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E27" w:rsidRDefault="002D5E27">
      <w:pPr>
        <w:kinsoku w:val="0"/>
        <w:overflowPunct w:val="0"/>
        <w:autoSpaceDE/>
        <w:autoSpaceDN/>
        <w:adjustRightInd/>
        <w:spacing w:line="282" w:lineRule="exact"/>
        <w:ind w:left="72" w:right="36"/>
        <w:jc w:val="center"/>
        <w:textAlignment w:val="baseline"/>
        <w:rPr>
          <w:b/>
          <w:bCs/>
          <w:spacing w:val="5"/>
          <w:sz w:val="23"/>
          <w:szCs w:val="23"/>
          <w:lang w:val="es-ES" w:eastAsia="es-ES"/>
        </w:rPr>
      </w:pPr>
      <w:r>
        <w:rPr>
          <w:b/>
          <w:bCs/>
          <w:spacing w:val="5"/>
          <w:sz w:val="23"/>
          <w:szCs w:val="23"/>
          <w:lang w:val="es-ES" w:eastAsia="es-ES"/>
        </w:rPr>
        <w:t xml:space="preserve">RESOLUCIÓN N. </w:t>
      </w:r>
      <w:proofErr w:type="spellStart"/>
      <w:r>
        <w:rPr>
          <w:b/>
          <w:bCs/>
          <w:spacing w:val="5"/>
          <w:sz w:val="23"/>
          <w:szCs w:val="23"/>
          <w:lang w:val="es-ES" w:eastAsia="es-ES"/>
        </w:rPr>
        <w:t>TAT</w:t>
      </w:r>
      <w:proofErr w:type="spellEnd"/>
      <w:r>
        <w:rPr>
          <w:b/>
          <w:bCs/>
          <w:spacing w:val="5"/>
          <w:sz w:val="23"/>
          <w:szCs w:val="23"/>
          <w:lang w:val="es-ES" w:eastAsia="es-ES"/>
        </w:rPr>
        <w:t>-3158-2016</w:t>
      </w:r>
    </w:p>
    <w:p w:rsidR="002D5E27" w:rsidRDefault="002D5E27">
      <w:pPr>
        <w:kinsoku w:val="0"/>
        <w:overflowPunct w:val="0"/>
        <w:autoSpaceDE/>
        <w:autoSpaceDN/>
        <w:adjustRightInd/>
        <w:spacing w:before="628" w:line="317" w:lineRule="exact"/>
        <w:ind w:left="72" w:right="36"/>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cincuenta y cinco minutos del veinte de diciembre del dos mil dieciséis.</w:t>
      </w:r>
    </w:p>
    <w:p w:rsidR="002D5E27" w:rsidRDefault="002D5E27">
      <w:pPr>
        <w:kinsoku w:val="0"/>
        <w:overflowPunct w:val="0"/>
        <w:autoSpaceDE/>
        <w:autoSpaceDN/>
        <w:adjustRightInd/>
        <w:spacing w:before="638" w:line="318" w:lineRule="exact"/>
        <w:ind w:left="72" w:right="36"/>
        <w:jc w:val="both"/>
        <w:textAlignment w:val="baseline"/>
        <w:rPr>
          <w:b/>
          <w:bCs/>
          <w:sz w:val="23"/>
          <w:szCs w:val="23"/>
          <w:lang w:val="es-ES" w:eastAsia="es-ES"/>
        </w:rPr>
      </w:pPr>
      <w:r>
        <w:rPr>
          <w:sz w:val="23"/>
          <w:szCs w:val="23"/>
          <w:lang w:val="es-ES" w:eastAsia="es-ES"/>
        </w:rPr>
        <w:t xml:space="preserve">Se conoce </w:t>
      </w:r>
      <w:r w:rsidRPr="0003715E">
        <w:rPr>
          <w:b/>
          <w:sz w:val="23"/>
          <w:szCs w:val="23"/>
          <w:lang w:val="es-ES" w:eastAsia="es-ES"/>
        </w:rPr>
        <w:t>RECURSO DE APELACIÓN EN SUBSIDIO</w:t>
      </w:r>
      <w:r>
        <w:rPr>
          <w:sz w:val="23"/>
          <w:szCs w:val="23"/>
          <w:lang w:val="es-ES" w:eastAsia="es-ES"/>
        </w:rPr>
        <w:t xml:space="preserve">, interpuesto por </w:t>
      </w:r>
      <w:proofErr w:type="spellStart"/>
      <w:r w:rsidRPr="0003715E">
        <w:rPr>
          <w:b/>
          <w:sz w:val="23"/>
          <w:szCs w:val="23"/>
          <w:lang w:val="es-ES" w:eastAsia="es-ES"/>
        </w:rPr>
        <w:t>A</w:t>
      </w:r>
      <w:r w:rsidR="0003715E">
        <w:rPr>
          <w:b/>
          <w:sz w:val="23"/>
          <w:szCs w:val="23"/>
          <w:lang w:val="es-ES" w:eastAsia="es-ES"/>
        </w:rPr>
        <w:t>.G.B</w:t>
      </w:r>
      <w:proofErr w:type="spellEnd"/>
      <w:r w:rsidR="0003715E">
        <w:rPr>
          <w:b/>
          <w:sz w:val="23"/>
          <w:szCs w:val="23"/>
          <w:lang w:val="es-ES" w:eastAsia="es-ES"/>
        </w:rPr>
        <w:t>.</w:t>
      </w:r>
      <w:r w:rsidRPr="0003715E">
        <w:rPr>
          <w:b/>
          <w:sz w:val="23"/>
          <w:szCs w:val="23"/>
          <w:lang w:val="es-ES" w:eastAsia="es-ES"/>
        </w:rPr>
        <w:t>,</w:t>
      </w:r>
      <w:r>
        <w:rPr>
          <w:sz w:val="23"/>
          <w:szCs w:val="23"/>
          <w:lang w:val="es-ES" w:eastAsia="es-ES"/>
        </w:rPr>
        <w:t xml:space="preserve"> cédula de identidad número </w:t>
      </w:r>
      <w:r w:rsidR="0003715E">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7.10 de la Sesión Ordinaria 16-2016 del 31 de marzo del 2016, </w:t>
      </w:r>
      <w:r>
        <w:rPr>
          <w:sz w:val="23"/>
          <w:szCs w:val="23"/>
          <w:lang w:val="es-ES" w:eastAsia="es-ES"/>
        </w:rPr>
        <w:t xml:space="preserve">adoptado por la Junta Directiva del Consejo de Transporte Público, y tramitado en este Despacho bajo el </w:t>
      </w:r>
      <w:r>
        <w:rPr>
          <w:b/>
          <w:bCs/>
          <w:sz w:val="23"/>
          <w:szCs w:val="23"/>
          <w:lang w:val="es-ES" w:eastAsia="es-ES"/>
        </w:rPr>
        <w:t xml:space="preserve">Expediente Administrativo número </w:t>
      </w:r>
      <w:proofErr w:type="spellStart"/>
      <w:r>
        <w:rPr>
          <w:b/>
          <w:bCs/>
          <w:sz w:val="23"/>
          <w:szCs w:val="23"/>
          <w:lang w:val="es-ES" w:eastAsia="es-ES"/>
        </w:rPr>
        <w:t>TAT</w:t>
      </w:r>
      <w:proofErr w:type="spellEnd"/>
      <w:r>
        <w:rPr>
          <w:b/>
          <w:bCs/>
          <w:sz w:val="23"/>
          <w:szCs w:val="23"/>
          <w:lang w:val="es-ES" w:eastAsia="es-ES"/>
        </w:rPr>
        <w:t>-148-16.</w:t>
      </w:r>
    </w:p>
    <w:p w:rsidR="002D5E27" w:rsidRDefault="002D5E27">
      <w:pPr>
        <w:kinsoku w:val="0"/>
        <w:overflowPunct w:val="0"/>
        <w:autoSpaceDE/>
        <w:autoSpaceDN/>
        <w:adjustRightInd/>
        <w:spacing w:before="358" w:line="274" w:lineRule="exact"/>
        <w:ind w:left="72" w:right="36"/>
        <w:jc w:val="center"/>
        <w:textAlignment w:val="baseline"/>
        <w:rPr>
          <w:b/>
          <w:bCs/>
          <w:spacing w:val="5"/>
          <w:sz w:val="23"/>
          <w:szCs w:val="23"/>
          <w:lang w:val="es-ES" w:eastAsia="es-ES"/>
        </w:rPr>
      </w:pPr>
      <w:r>
        <w:rPr>
          <w:b/>
          <w:bCs/>
          <w:spacing w:val="5"/>
          <w:sz w:val="23"/>
          <w:szCs w:val="23"/>
          <w:lang w:val="es-ES" w:eastAsia="es-ES"/>
        </w:rPr>
        <w:t>RESULTANDO</w:t>
      </w:r>
    </w:p>
    <w:p w:rsidR="002D5E27" w:rsidRPr="0001138C" w:rsidRDefault="002D5E27" w:rsidP="0003715E">
      <w:pPr>
        <w:kinsoku w:val="0"/>
        <w:overflowPunct w:val="0"/>
        <w:autoSpaceDE/>
        <w:autoSpaceDN/>
        <w:adjustRightInd/>
        <w:spacing w:before="347" w:line="277" w:lineRule="exact"/>
        <w:ind w:left="72" w:right="36"/>
        <w:jc w:val="both"/>
        <w:textAlignment w:val="baseline"/>
        <w:rPr>
          <w:sz w:val="23"/>
          <w:szCs w:val="23"/>
          <w:lang w:val="es-ES" w:eastAsia="es-ES"/>
        </w:rPr>
      </w:pPr>
      <w:r w:rsidRPr="0001138C">
        <w:rPr>
          <w:b/>
          <w:bCs/>
          <w:sz w:val="23"/>
          <w:szCs w:val="23"/>
          <w:lang w:val="es-ES" w:eastAsia="es-ES"/>
        </w:rPr>
        <w:t xml:space="preserve">PRIMERO. - </w:t>
      </w:r>
      <w:r w:rsidRPr="0001138C">
        <w:rPr>
          <w:sz w:val="23"/>
          <w:szCs w:val="23"/>
          <w:lang w:val="es-ES" w:eastAsia="es-ES"/>
        </w:rPr>
        <w:t xml:space="preserve">La Junta Directiva del Consejo de Transporte Público, en el </w:t>
      </w:r>
      <w:r w:rsidRPr="0001138C">
        <w:rPr>
          <w:b/>
          <w:bCs/>
          <w:sz w:val="23"/>
          <w:szCs w:val="23"/>
          <w:lang w:val="es-ES" w:eastAsia="es-ES"/>
        </w:rPr>
        <w:t xml:space="preserve">Artículo 7.10 de la Sesión Ordinaria 16-2016 del 31 de marzo del 2016, </w:t>
      </w:r>
      <w:r w:rsidRPr="0001138C">
        <w:rPr>
          <w:sz w:val="23"/>
          <w:szCs w:val="23"/>
          <w:lang w:val="es-ES" w:eastAsia="es-ES"/>
        </w:rPr>
        <w:t xml:space="preserve">conoció el informe </w:t>
      </w:r>
      <w:proofErr w:type="spellStart"/>
      <w:r w:rsidRPr="0001138C">
        <w:rPr>
          <w:b/>
          <w:bCs/>
          <w:sz w:val="23"/>
          <w:szCs w:val="23"/>
          <w:lang w:val="es-ES" w:eastAsia="es-ES"/>
        </w:rPr>
        <w:t>DAJ</w:t>
      </w:r>
      <w:proofErr w:type="spellEnd"/>
      <w:r w:rsidRPr="0001138C">
        <w:rPr>
          <w:b/>
          <w:bCs/>
          <w:sz w:val="23"/>
          <w:szCs w:val="23"/>
          <w:lang w:val="es-ES" w:eastAsia="es-ES"/>
        </w:rPr>
        <w:noBreakHyphen/>
        <w:t xml:space="preserve">2016-001122 </w:t>
      </w:r>
      <w:r w:rsidRPr="0001138C">
        <w:rPr>
          <w:sz w:val="23"/>
          <w:szCs w:val="23"/>
          <w:lang w:val="es-ES" w:eastAsia="es-ES"/>
        </w:rPr>
        <w:t>del 29 de marzo del 2016, emitido por la Dirección de Asuntos Jurídicos de ese Consejo, y acordó lo siguiente:</w:t>
      </w:r>
    </w:p>
    <w:p w:rsidR="002D5E27" w:rsidRPr="0001138C" w:rsidRDefault="002D5E27">
      <w:pPr>
        <w:kinsoku w:val="0"/>
        <w:overflowPunct w:val="0"/>
        <w:autoSpaceDE/>
        <w:autoSpaceDN/>
        <w:adjustRightInd/>
        <w:spacing w:before="282" w:line="274" w:lineRule="exact"/>
        <w:ind w:left="936" w:right="36"/>
        <w:textAlignment w:val="baseline"/>
        <w:rPr>
          <w:b/>
          <w:spacing w:val="-14"/>
          <w:sz w:val="23"/>
          <w:szCs w:val="23"/>
          <w:lang w:val="es-ES" w:eastAsia="es-ES"/>
        </w:rPr>
      </w:pPr>
      <w:r w:rsidRPr="0001138C">
        <w:rPr>
          <w:b/>
          <w:spacing w:val="-14"/>
          <w:sz w:val="23"/>
          <w:szCs w:val="23"/>
          <w:lang w:val="es-ES" w:eastAsia="es-ES"/>
        </w:rPr>
        <w:t>"CONSIDERANDO:</w:t>
      </w:r>
    </w:p>
    <w:p w:rsidR="002D5E27" w:rsidRDefault="002D5E27">
      <w:pPr>
        <w:kinsoku w:val="0"/>
        <w:overflowPunct w:val="0"/>
        <w:autoSpaceDE/>
        <w:autoSpaceDN/>
        <w:adjustRightInd/>
        <w:spacing w:before="232" w:line="225" w:lineRule="exact"/>
        <w:ind w:left="936" w:right="936"/>
        <w:jc w:val="both"/>
        <w:textAlignment w:val="baseline"/>
        <w:rPr>
          <w:spacing w:val="-1"/>
          <w:lang w:val="es-ES" w:eastAsia="es-ES"/>
        </w:rPr>
      </w:pPr>
      <w:r w:rsidRPr="0003715E">
        <w:rPr>
          <w:b/>
          <w:spacing w:val="-1"/>
          <w:lang w:val="es-ES" w:eastAsia="es-ES"/>
        </w:rPr>
        <w:t>ÚNICO:</w:t>
      </w:r>
      <w:r>
        <w:rPr>
          <w:spacing w:val="-1"/>
          <w:lang w:val="es-ES" w:eastAsia="es-ES"/>
        </w:rPr>
        <w:t xml:space="preserve"> Este Órgano Colegiado procede analizar el oficio </w:t>
      </w:r>
      <w:proofErr w:type="spellStart"/>
      <w:r w:rsidRPr="0003715E">
        <w:rPr>
          <w:b/>
          <w:spacing w:val="-1"/>
          <w:sz w:val="23"/>
          <w:szCs w:val="23"/>
          <w:lang w:val="es-ES" w:eastAsia="es-ES"/>
        </w:rPr>
        <w:t>DAJ</w:t>
      </w:r>
      <w:proofErr w:type="spellEnd"/>
      <w:r w:rsidRPr="0003715E">
        <w:rPr>
          <w:b/>
          <w:spacing w:val="-1"/>
          <w:sz w:val="23"/>
          <w:szCs w:val="23"/>
          <w:lang w:val="es-ES" w:eastAsia="es-ES"/>
        </w:rPr>
        <w:t xml:space="preserve"> 2016-001122</w:t>
      </w:r>
      <w:r>
        <w:rPr>
          <w:spacing w:val="-1"/>
          <w:sz w:val="23"/>
          <w:szCs w:val="23"/>
          <w:lang w:val="es-ES" w:eastAsia="es-ES"/>
        </w:rPr>
        <w:t xml:space="preserve">, </w:t>
      </w:r>
      <w:r>
        <w:rPr>
          <w:spacing w:val="-1"/>
          <w:lang w:val="es-ES" w:eastAsia="es-ES"/>
        </w:rPr>
        <w:t xml:space="preserve">referente a solicitud de autorización de traspaso de mortis causa de la concesión administrativa modalidad taxi placa </w:t>
      </w:r>
      <w:r w:rsidRPr="0003715E">
        <w:rPr>
          <w:b/>
          <w:spacing w:val="-1"/>
          <w:sz w:val="23"/>
          <w:szCs w:val="23"/>
          <w:lang w:val="es-ES" w:eastAsia="es-ES"/>
        </w:rPr>
        <w:t xml:space="preserve">TC </w:t>
      </w:r>
      <w:r w:rsidR="0003715E">
        <w:rPr>
          <w:b/>
          <w:spacing w:val="-1"/>
          <w:sz w:val="23"/>
          <w:szCs w:val="23"/>
          <w:lang w:val="es-ES" w:eastAsia="es-ES"/>
        </w:rPr>
        <w:t>XXX</w:t>
      </w:r>
      <w:r>
        <w:rPr>
          <w:spacing w:val="-1"/>
          <w:sz w:val="23"/>
          <w:szCs w:val="23"/>
          <w:lang w:val="es-ES" w:eastAsia="es-ES"/>
        </w:rPr>
        <w:t xml:space="preserve">, </w:t>
      </w:r>
      <w:r>
        <w:rPr>
          <w:spacing w:val="-1"/>
          <w:lang w:val="es-ES" w:eastAsia="es-ES"/>
        </w:rPr>
        <w:t xml:space="preserve">del causante </w:t>
      </w:r>
      <w:proofErr w:type="spellStart"/>
      <w:r w:rsidRPr="0003715E">
        <w:rPr>
          <w:b/>
          <w:spacing w:val="-1"/>
          <w:sz w:val="23"/>
          <w:szCs w:val="23"/>
          <w:lang w:val="es-ES" w:eastAsia="es-ES"/>
        </w:rPr>
        <w:t>M</w:t>
      </w:r>
      <w:r w:rsidR="0003715E" w:rsidRPr="0003715E">
        <w:rPr>
          <w:b/>
          <w:spacing w:val="-1"/>
          <w:sz w:val="23"/>
          <w:szCs w:val="23"/>
          <w:lang w:val="es-ES" w:eastAsia="es-ES"/>
        </w:rPr>
        <w:t>.E.P.A</w:t>
      </w:r>
      <w:proofErr w:type="spellEnd"/>
      <w:r w:rsidR="0003715E" w:rsidRPr="0003715E">
        <w:rPr>
          <w:b/>
          <w:spacing w:val="-1"/>
          <w:sz w:val="23"/>
          <w:szCs w:val="23"/>
          <w:lang w:val="es-ES" w:eastAsia="es-ES"/>
        </w:rPr>
        <w:t>.</w:t>
      </w:r>
      <w:r w:rsidRPr="0003715E">
        <w:rPr>
          <w:b/>
          <w:spacing w:val="-1"/>
          <w:sz w:val="23"/>
          <w:szCs w:val="23"/>
          <w:lang w:val="es-ES" w:eastAsia="es-ES"/>
        </w:rPr>
        <w:t>,</w:t>
      </w:r>
      <w:r>
        <w:rPr>
          <w:spacing w:val="-1"/>
          <w:sz w:val="23"/>
          <w:szCs w:val="23"/>
          <w:lang w:val="es-ES" w:eastAsia="es-ES"/>
        </w:rPr>
        <w:t xml:space="preserve"> </w:t>
      </w:r>
      <w:r>
        <w:rPr>
          <w:spacing w:val="-1"/>
          <w:lang w:val="es-ES" w:eastAsia="es-ES"/>
        </w:rPr>
        <w:t xml:space="preserve">presentada por el señor </w:t>
      </w:r>
      <w:proofErr w:type="spellStart"/>
      <w:r w:rsidRPr="0003715E">
        <w:rPr>
          <w:b/>
          <w:spacing w:val="-1"/>
          <w:sz w:val="23"/>
          <w:szCs w:val="23"/>
          <w:lang w:val="es-ES" w:eastAsia="es-ES"/>
        </w:rPr>
        <w:t>M</w:t>
      </w:r>
      <w:r w:rsidR="0003715E" w:rsidRPr="0003715E">
        <w:rPr>
          <w:b/>
          <w:spacing w:val="-1"/>
          <w:sz w:val="23"/>
          <w:szCs w:val="23"/>
          <w:lang w:val="es-ES" w:eastAsia="es-ES"/>
        </w:rPr>
        <w:t>.E.P.G</w:t>
      </w:r>
      <w:proofErr w:type="spellEnd"/>
      <w:r w:rsidR="0003715E" w:rsidRPr="0003715E">
        <w:rPr>
          <w:b/>
          <w:spacing w:val="-1"/>
          <w:sz w:val="23"/>
          <w:szCs w:val="23"/>
          <w:lang w:val="es-ES" w:eastAsia="es-ES"/>
        </w:rPr>
        <w:t>.</w:t>
      </w:r>
      <w:r w:rsidRPr="0003715E">
        <w:rPr>
          <w:b/>
          <w:spacing w:val="-1"/>
          <w:sz w:val="23"/>
          <w:szCs w:val="23"/>
          <w:lang w:val="es-ES" w:eastAsia="es-ES"/>
        </w:rPr>
        <w:t>,</w:t>
      </w:r>
      <w:r>
        <w:rPr>
          <w:spacing w:val="-1"/>
          <w:sz w:val="23"/>
          <w:szCs w:val="23"/>
          <w:lang w:val="es-ES" w:eastAsia="es-ES"/>
        </w:rPr>
        <w:t xml:space="preserve"> </w:t>
      </w:r>
      <w:proofErr w:type="spellStart"/>
      <w:r>
        <w:rPr>
          <w:spacing w:val="-1"/>
          <w:lang w:val="es-ES" w:eastAsia="es-ES"/>
        </w:rPr>
        <w:t>mocionándose</w:t>
      </w:r>
      <w:proofErr w:type="spellEnd"/>
      <w:r>
        <w:rPr>
          <w:spacing w:val="-1"/>
          <w:lang w:val="es-ES" w:eastAsia="es-ES"/>
        </w:rPr>
        <w:t xml:space="preserve"> para acoger las recomendaciones contenidas en el oficio dicho, basados en los fundamentos, motivos y contenidos, desarrollados en los considerandos del mismo, el cual forma parte integral de esta acta.</w:t>
      </w:r>
    </w:p>
    <w:p w:rsidR="002D5E27" w:rsidRPr="0003715E" w:rsidRDefault="002D5E27">
      <w:pPr>
        <w:kinsoku w:val="0"/>
        <w:overflowPunct w:val="0"/>
        <w:autoSpaceDE/>
        <w:autoSpaceDN/>
        <w:adjustRightInd/>
        <w:spacing w:before="201" w:line="274" w:lineRule="exact"/>
        <w:ind w:left="936" w:right="36"/>
        <w:textAlignment w:val="baseline"/>
        <w:rPr>
          <w:b/>
          <w:spacing w:val="-13"/>
          <w:sz w:val="23"/>
          <w:szCs w:val="23"/>
          <w:lang w:val="es-ES" w:eastAsia="es-ES"/>
        </w:rPr>
      </w:pPr>
      <w:r w:rsidRPr="0003715E">
        <w:rPr>
          <w:b/>
          <w:spacing w:val="-13"/>
          <w:sz w:val="23"/>
          <w:szCs w:val="23"/>
          <w:lang w:val="es-ES" w:eastAsia="es-ES"/>
        </w:rPr>
        <w:t>POR TANTO, SE ACUERDA:</w:t>
      </w:r>
    </w:p>
    <w:p w:rsidR="002D5E27" w:rsidRDefault="002D5E27">
      <w:pPr>
        <w:numPr>
          <w:ilvl w:val="0"/>
          <w:numId w:val="1"/>
        </w:numPr>
        <w:kinsoku w:val="0"/>
        <w:overflowPunct w:val="0"/>
        <w:autoSpaceDE/>
        <w:autoSpaceDN/>
        <w:adjustRightInd/>
        <w:spacing w:before="212" w:line="230" w:lineRule="exact"/>
        <w:ind w:right="936"/>
        <w:jc w:val="both"/>
        <w:textAlignment w:val="baseline"/>
        <w:rPr>
          <w:lang w:val="es-ES" w:eastAsia="es-ES"/>
        </w:rPr>
      </w:pPr>
      <w:r>
        <w:rPr>
          <w:lang w:val="es-ES" w:eastAsia="es-ES"/>
        </w:rPr>
        <w:t xml:space="preserve">Aprobar, basados en los fundamentos, motivos y contenidos, desarrollados en los considerandos del oficio </w:t>
      </w:r>
      <w:proofErr w:type="spellStart"/>
      <w:r w:rsidRPr="0003715E">
        <w:rPr>
          <w:b/>
          <w:sz w:val="23"/>
          <w:szCs w:val="23"/>
          <w:lang w:val="es-ES" w:eastAsia="es-ES"/>
        </w:rPr>
        <w:t>DAJ</w:t>
      </w:r>
      <w:proofErr w:type="spellEnd"/>
      <w:r w:rsidRPr="0003715E">
        <w:rPr>
          <w:b/>
          <w:sz w:val="23"/>
          <w:szCs w:val="23"/>
          <w:lang w:val="es-ES" w:eastAsia="es-ES"/>
        </w:rPr>
        <w:t xml:space="preserve"> 2016-001122</w:t>
      </w:r>
      <w:r>
        <w:rPr>
          <w:sz w:val="23"/>
          <w:szCs w:val="23"/>
          <w:lang w:val="es-ES" w:eastAsia="es-ES"/>
        </w:rPr>
        <w:t xml:space="preserve">, </w:t>
      </w:r>
      <w:r>
        <w:rPr>
          <w:lang w:val="es-ES" w:eastAsia="es-ES"/>
        </w:rPr>
        <w:t>todas las recomendaciones contenidas en el oficio dicho, el cual forma parte integral de este acuerdo.</w:t>
      </w:r>
    </w:p>
    <w:p w:rsidR="002D5E27" w:rsidRPr="00352443" w:rsidRDefault="002D5E27" w:rsidP="0001138C">
      <w:pPr>
        <w:widowControl/>
        <w:numPr>
          <w:ilvl w:val="0"/>
          <w:numId w:val="1"/>
        </w:numPr>
        <w:kinsoku w:val="0"/>
        <w:overflowPunct w:val="0"/>
        <w:autoSpaceDE/>
        <w:autoSpaceDN/>
        <w:adjustRightInd/>
        <w:spacing w:before="5" w:after="326" w:line="227" w:lineRule="exact"/>
        <w:ind w:right="936"/>
        <w:jc w:val="both"/>
        <w:textAlignment w:val="baseline"/>
        <w:rPr>
          <w:lang w:val="es-ES" w:eastAsia="es-ES"/>
        </w:rPr>
      </w:pPr>
      <w:r w:rsidRPr="00352443">
        <w:rPr>
          <w:spacing w:val="-4"/>
          <w:lang w:val="es-ES" w:eastAsia="es-ES"/>
        </w:rPr>
        <w:t xml:space="preserve">Rechazar la solicitud que formula el señor </w:t>
      </w:r>
      <w:proofErr w:type="spellStart"/>
      <w:r w:rsidRPr="00352443">
        <w:rPr>
          <w:b/>
          <w:spacing w:val="-4"/>
          <w:sz w:val="23"/>
          <w:szCs w:val="23"/>
          <w:lang w:val="es-ES" w:eastAsia="es-ES"/>
        </w:rPr>
        <w:t>M</w:t>
      </w:r>
      <w:r w:rsidR="0003715E" w:rsidRPr="00352443">
        <w:rPr>
          <w:b/>
          <w:spacing w:val="-4"/>
          <w:sz w:val="23"/>
          <w:szCs w:val="23"/>
          <w:lang w:val="es-ES" w:eastAsia="es-ES"/>
        </w:rPr>
        <w:t>.E.P.G</w:t>
      </w:r>
      <w:proofErr w:type="spellEnd"/>
      <w:r w:rsidR="0003715E" w:rsidRPr="00352443">
        <w:rPr>
          <w:b/>
          <w:spacing w:val="-4"/>
          <w:sz w:val="23"/>
          <w:szCs w:val="23"/>
          <w:lang w:val="es-ES" w:eastAsia="es-ES"/>
        </w:rPr>
        <w:t>.</w:t>
      </w:r>
      <w:r w:rsidRPr="00352443">
        <w:rPr>
          <w:spacing w:val="-4"/>
          <w:sz w:val="23"/>
          <w:szCs w:val="23"/>
          <w:lang w:val="es-ES" w:eastAsia="es-ES"/>
        </w:rPr>
        <w:t xml:space="preserve"> </w:t>
      </w:r>
      <w:r w:rsidRPr="00352443">
        <w:rPr>
          <w:spacing w:val="-4"/>
          <w:lang w:val="es-ES" w:eastAsia="es-ES"/>
        </w:rPr>
        <w:t xml:space="preserve">para que se transfiera a su favor la concesión administrativa modalidad taxi palcas </w:t>
      </w:r>
      <w:r w:rsidRPr="00352443">
        <w:rPr>
          <w:b/>
          <w:spacing w:val="-4"/>
          <w:sz w:val="23"/>
          <w:szCs w:val="23"/>
          <w:lang w:val="es-ES" w:eastAsia="es-ES"/>
        </w:rPr>
        <w:t xml:space="preserve">TC </w:t>
      </w:r>
      <w:r w:rsidR="0003715E" w:rsidRPr="00352443">
        <w:rPr>
          <w:b/>
          <w:spacing w:val="-4"/>
          <w:sz w:val="23"/>
          <w:szCs w:val="23"/>
          <w:lang w:val="es-ES" w:eastAsia="es-ES"/>
        </w:rPr>
        <w:t>XXX</w:t>
      </w:r>
      <w:r w:rsidRPr="00352443">
        <w:rPr>
          <w:spacing w:val="-4"/>
          <w:sz w:val="23"/>
          <w:szCs w:val="23"/>
          <w:lang w:val="es-ES" w:eastAsia="es-ES"/>
        </w:rPr>
        <w:t xml:space="preserve"> </w:t>
      </w:r>
      <w:r w:rsidRPr="00352443">
        <w:rPr>
          <w:spacing w:val="-4"/>
          <w:lang w:val="es-ES" w:eastAsia="es-ES"/>
        </w:rPr>
        <w:t xml:space="preserve">del causante </w:t>
      </w:r>
      <w:proofErr w:type="spellStart"/>
      <w:r w:rsidRPr="00352443">
        <w:rPr>
          <w:b/>
          <w:spacing w:val="-4"/>
          <w:sz w:val="23"/>
          <w:szCs w:val="23"/>
          <w:lang w:val="es-ES" w:eastAsia="es-ES"/>
        </w:rPr>
        <w:t>M</w:t>
      </w:r>
      <w:r w:rsidR="0003715E" w:rsidRPr="00352443">
        <w:rPr>
          <w:b/>
          <w:spacing w:val="-4"/>
          <w:sz w:val="23"/>
          <w:szCs w:val="23"/>
          <w:lang w:val="es-ES" w:eastAsia="es-ES"/>
        </w:rPr>
        <w:t>.E.P.A</w:t>
      </w:r>
      <w:proofErr w:type="spellEnd"/>
      <w:r w:rsidR="0003715E" w:rsidRPr="00352443">
        <w:rPr>
          <w:b/>
          <w:spacing w:val="-4"/>
          <w:sz w:val="23"/>
          <w:szCs w:val="23"/>
          <w:lang w:val="es-ES" w:eastAsia="es-ES"/>
        </w:rPr>
        <w:t>.</w:t>
      </w:r>
      <w:r w:rsidRPr="00352443">
        <w:rPr>
          <w:spacing w:val="-4"/>
          <w:sz w:val="23"/>
          <w:szCs w:val="23"/>
          <w:lang w:val="es-ES" w:eastAsia="es-ES"/>
        </w:rPr>
        <w:t xml:space="preserve"> </w:t>
      </w:r>
      <w:r w:rsidRPr="00352443">
        <w:rPr>
          <w:spacing w:val="-4"/>
          <w:lang w:val="es-ES" w:eastAsia="es-ES"/>
        </w:rPr>
        <w:t>(sic), con fundamento en la Ley N° 9027, por no cumplirse con los requisitos del proceso de traspaso de mortis</w:t>
      </w:r>
      <w:r w:rsidR="00352443" w:rsidRPr="00352443">
        <w:rPr>
          <w:spacing w:val="-4"/>
          <w:lang w:val="es-ES" w:eastAsia="es-ES"/>
        </w:rPr>
        <w:t xml:space="preserve"> </w:t>
      </w:r>
      <w:r w:rsidRPr="00352443">
        <w:rPr>
          <w:lang w:val="es-ES" w:eastAsia="es-ES"/>
        </w:rPr>
        <w:t xml:space="preserve">causa, al faltar la presentación de designación de beneficiarios ante el Consejo de Transporte Público y por tanto no haber sido designado como beneficiario titular. 3. Cancelar la concesión de taxi placas </w:t>
      </w:r>
      <w:r w:rsidRPr="00352443">
        <w:rPr>
          <w:b/>
          <w:bCs/>
          <w:lang w:val="es-ES" w:eastAsia="es-ES"/>
        </w:rPr>
        <w:t xml:space="preserve">TC </w:t>
      </w:r>
      <w:r w:rsidR="0001138C" w:rsidRPr="00352443">
        <w:rPr>
          <w:b/>
          <w:bCs/>
          <w:lang w:val="es-ES" w:eastAsia="es-ES"/>
        </w:rPr>
        <w:t>XXX</w:t>
      </w:r>
      <w:r w:rsidRPr="00352443">
        <w:rPr>
          <w:b/>
          <w:bCs/>
          <w:lang w:val="es-ES" w:eastAsia="es-ES"/>
        </w:rPr>
        <w:t xml:space="preserve"> </w:t>
      </w:r>
      <w:r w:rsidRPr="00352443">
        <w:rPr>
          <w:lang w:val="es-ES" w:eastAsia="es-ES"/>
        </w:rPr>
        <w:t xml:space="preserve">por muerte del concesionario y no cumplirse con los requisitos del proceso de traspaso monis, según la Ley 9027. (...)" (Léanse los folios del 10 al 13 del expediente </w:t>
      </w:r>
      <w:proofErr w:type="spellStart"/>
      <w:r w:rsidRPr="00352443">
        <w:rPr>
          <w:lang w:val="es-ES" w:eastAsia="es-ES"/>
        </w:rPr>
        <w:t>TAT</w:t>
      </w:r>
      <w:proofErr w:type="spellEnd"/>
      <w:r w:rsidRPr="00352443">
        <w:rPr>
          <w:lang w:val="es-ES" w:eastAsia="es-ES"/>
        </w:rPr>
        <w:t>-148-16)</w:t>
      </w:r>
    </w:p>
    <w:p w:rsidR="002D5E27" w:rsidRDefault="002D5E27">
      <w:pPr>
        <w:kinsoku w:val="0"/>
        <w:overflowPunct w:val="0"/>
        <w:autoSpaceDE/>
        <w:autoSpaceDN/>
        <w:adjustRightInd/>
        <w:spacing w:before="503" w:line="318" w:lineRule="exact"/>
        <w:ind w:left="72" w:right="72"/>
        <w:jc w:val="both"/>
        <w:textAlignment w:val="baseline"/>
        <w:rPr>
          <w:sz w:val="24"/>
          <w:szCs w:val="24"/>
          <w:lang w:val="es-ES" w:eastAsia="es-ES"/>
        </w:rPr>
      </w:pPr>
      <w:r>
        <w:rPr>
          <w:sz w:val="24"/>
          <w:szCs w:val="24"/>
          <w:lang w:val="es-ES" w:eastAsia="es-ES"/>
        </w:rPr>
        <w:t xml:space="preserve">El acuerdo fue notificado el </w:t>
      </w:r>
      <w:r>
        <w:rPr>
          <w:b/>
          <w:bCs/>
          <w:lang w:val="es-ES" w:eastAsia="es-ES"/>
        </w:rPr>
        <w:t xml:space="preserve">miércoles 6 de abril del 2016, </w:t>
      </w:r>
      <w:r>
        <w:rPr>
          <w:sz w:val="24"/>
          <w:szCs w:val="24"/>
          <w:lang w:val="es-ES" w:eastAsia="es-ES"/>
        </w:rPr>
        <w:t xml:space="preserve">vía correo electrónico. (Léase el folio 11 del expediente </w:t>
      </w:r>
      <w:proofErr w:type="spellStart"/>
      <w:r>
        <w:rPr>
          <w:sz w:val="24"/>
          <w:szCs w:val="24"/>
          <w:lang w:val="es-ES" w:eastAsia="es-ES"/>
        </w:rPr>
        <w:t>TAT</w:t>
      </w:r>
      <w:proofErr w:type="spellEnd"/>
      <w:r>
        <w:rPr>
          <w:sz w:val="24"/>
          <w:szCs w:val="24"/>
          <w:lang w:val="es-ES" w:eastAsia="es-ES"/>
        </w:rPr>
        <w:t>-148-16)</w:t>
      </w:r>
    </w:p>
    <w:p w:rsidR="002D5E27" w:rsidRDefault="002D5E27">
      <w:pPr>
        <w:kinsoku w:val="0"/>
        <w:overflowPunct w:val="0"/>
        <w:autoSpaceDE/>
        <w:autoSpaceDN/>
        <w:adjustRightInd/>
        <w:spacing w:before="313" w:line="316" w:lineRule="exact"/>
        <w:ind w:left="72" w:right="72"/>
        <w:jc w:val="both"/>
        <w:textAlignment w:val="baseline"/>
        <w:rPr>
          <w:sz w:val="24"/>
          <w:szCs w:val="24"/>
          <w:lang w:val="es-ES" w:eastAsia="es-ES"/>
        </w:rPr>
      </w:pPr>
      <w:r>
        <w:rPr>
          <w:b/>
          <w:bCs/>
          <w:lang w:val="es-ES" w:eastAsia="es-ES"/>
        </w:rPr>
        <w:t xml:space="preserve">SEGUNDO: </w:t>
      </w:r>
      <w:r>
        <w:rPr>
          <w:sz w:val="24"/>
          <w:szCs w:val="24"/>
          <w:lang w:val="es-ES" w:eastAsia="es-ES"/>
        </w:rPr>
        <w:t xml:space="preserve">Que la señora </w:t>
      </w:r>
      <w:proofErr w:type="spellStart"/>
      <w:r>
        <w:rPr>
          <w:b/>
          <w:bCs/>
          <w:lang w:val="es-ES" w:eastAsia="es-ES"/>
        </w:rPr>
        <w:t>A</w:t>
      </w:r>
      <w:r w:rsidR="0001138C">
        <w:rPr>
          <w:b/>
          <w:bCs/>
          <w:lang w:val="es-ES" w:eastAsia="es-ES"/>
        </w:rPr>
        <w:t>.G.B</w:t>
      </w:r>
      <w:proofErr w:type="spellEnd"/>
      <w:r w:rsidR="0001138C">
        <w:rPr>
          <w:b/>
          <w:bCs/>
          <w:lang w:val="es-ES" w:eastAsia="es-ES"/>
        </w:rPr>
        <w:t>.</w:t>
      </w:r>
      <w:r>
        <w:rPr>
          <w:b/>
          <w:bCs/>
          <w:lang w:val="es-ES" w:eastAsia="es-ES"/>
        </w:rPr>
        <w:t xml:space="preserve">, </w:t>
      </w:r>
      <w:r>
        <w:rPr>
          <w:sz w:val="24"/>
          <w:szCs w:val="24"/>
          <w:lang w:val="es-ES" w:eastAsia="es-ES"/>
        </w:rPr>
        <w:t xml:space="preserve">interpuso </w:t>
      </w:r>
      <w:r>
        <w:rPr>
          <w:b/>
          <w:bCs/>
          <w:lang w:val="es-ES" w:eastAsia="es-ES"/>
        </w:rPr>
        <w:t xml:space="preserve">RECURSO DE REVOCATORIA CON APELACIÓN EN </w:t>
      </w:r>
      <w:r>
        <w:rPr>
          <w:b/>
          <w:bCs/>
          <w:lang w:val="es-ES" w:eastAsia="es-ES"/>
        </w:rPr>
        <w:lastRenderedPageBreak/>
        <w:t xml:space="preserve">SUBSIDIO, </w:t>
      </w:r>
      <w:r>
        <w:rPr>
          <w:sz w:val="24"/>
          <w:szCs w:val="24"/>
          <w:lang w:val="es-ES" w:eastAsia="es-ES"/>
        </w:rPr>
        <w:t xml:space="preserve">el 14 de abril del 2016, en contra del </w:t>
      </w:r>
      <w:r>
        <w:rPr>
          <w:b/>
          <w:bCs/>
          <w:lang w:val="es-ES" w:eastAsia="es-ES"/>
        </w:rPr>
        <w:t xml:space="preserve">Artículo 7.10 de la Sesión Ordinaria 16-2016 del 31 de marzo del 2016, </w:t>
      </w:r>
      <w:r>
        <w:rPr>
          <w:sz w:val="24"/>
          <w:szCs w:val="24"/>
          <w:lang w:val="es-ES" w:eastAsia="es-ES"/>
        </w:rPr>
        <w:t>expresando en lo que interesa lo siguiente:</w:t>
      </w:r>
    </w:p>
    <w:p w:rsidR="002D5E27" w:rsidRDefault="002D5E27">
      <w:pPr>
        <w:numPr>
          <w:ilvl w:val="0"/>
          <w:numId w:val="2"/>
        </w:numPr>
        <w:kinsoku w:val="0"/>
        <w:overflowPunct w:val="0"/>
        <w:autoSpaceDE/>
        <w:autoSpaceDN/>
        <w:adjustRightInd/>
        <w:spacing w:before="359" w:line="229" w:lineRule="exact"/>
        <w:ind w:right="72"/>
        <w:jc w:val="both"/>
        <w:textAlignment w:val="baseline"/>
        <w:rPr>
          <w:lang w:val="es-ES" w:eastAsia="es-ES"/>
        </w:rPr>
      </w:pPr>
      <w:r>
        <w:rPr>
          <w:lang w:val="es-ES" w:eastAsia="es-ES"/>
        </w:rPr>
        <w:t xml:space="preserve">Que presenta Recurso de Revocatoria con Apelación en Subsidio ya que en el sucesorio notarial del causante </w:t>
      </w:r>
      <w:proofErr w:type="spellStart"/>
      <w:r>
        <w:rPr>
          <w:lang w:val="es-ES" w:eastAsia="es-ES"/>
        </w:rPr>
        <w:t>M</w:t>
      </w:r>
      <w:r w:rsidR="0001138C">
        <w:rPr>
          <w:lang w:val="es-ES" w:eastAsia="es-ES"/>
        </w:rPr>
        <w:t>.E.B.O</w:t>
      </w:r>
      <w:proofErr w:type="spellEnd"/>
      <w:r w:rsidR="0001138C">
        <w:rPr>
          <w:lang w:val="es-ES" w:eastAsia="es-ES"/>
        </w:rPr>
        <w:t>.</w:t>
      </w:r>
      <w:r>
        <w:rPr>
          <w:lang w:val="es-ES" w:eastAsia="es-ES"/>
        </w:rPr>
        <w:t xml:space="preserve">, se designó al señor </w:t>
      </w:r>
      <w:proofErr w:type="spellStart"/>
      <w:r>
        <w:rPr>
          <w:lang w:val="es-ES" w:eastAsia="es-ES"/>
        </w:rPr>
        <w:t>M</w:t>
      </w:r>
      <w:r w:rsidR="0001138C">
        <w:rPr>
          <w:lang w:val="es-ES" w:eastAsia="es-ES"/>
        </w:rPr>
        <w:t>.E.P.G</w:t>
      </w:r>
      <w:proofErr w:type="spellEnd"/>
      <w:r w:rsidR="0001138C">
        <w:rPr>
          <w:lang w:val="es-ES" w:eastAsia="es-ES"/>
        </w:rPr>
        <w:t>.</w:t>
      </w:r>
      <w:r>
        <w:rPr>
          <w:lang w:val="es-ES" w:eastAsia="es-ES"/>
        </w:rPr>
        <w:t xml:space="preserve"> como Albacea Provisional.</w:t>
      </w:r>
    </w:p>
    <w:p w:rsidR="002D5E27" w:rsidRDefault="002D5E27">
      <w:pPr>
        <w:numPr>
          <w:ilvl w:val="0"/>
          <w:numId w:val="2"/>
        </w:numPr>
        <w:kinsoku w:val="0"/>
        <w:overflowPunct w:val="0"/>
        <w:autoSpaceDE/>
        <w:autoSpaceDN/>
        <w:adjustRightInd/>
        <w:spacing w:line="227" w:lineRule="exact"/>
        <w:ind w:right="72"/>
        <w:jc w:val="both"/>
        <w:textAlignment w:val="baseline"/>
        <w:rPr>
          <w:spacing w:val="-5"/>
          <w:lang w:val="es-ES" w:eastAsia="es-ES"/>
        </w:rPr>
      </w:pPr>
      <w:r>
        <w:rPr>
          <w:spacing w:val="-5"/>
          <w:lang w:val="es-ES" w:eastAsia="es-ES"/>
        </w:rPr>
        <w:t>El 12 de febrero del 2016, el Albacea Provisional, presentó ante la plataforma de servicios documento en el que hacía de conocimiento del Consejo el fallecimiento del concesionario de la placa TC-</w:t>
      </w:r>
      <w:r w:rsidR="0001138C">
        <w:rPr>
          <w:spacing w:val="-5"/>
          <w:lang w:val="es-ES" w:eastAsia="es-ES"/>
        </w:rPr>
        <w:t>XXX</w:t>
      </w:r>
      <w:r>
        <w:rPr>
          <w:spacing w:val="-5"/>
          <w:lang w:val="es-ES" w:eastAsia="es-ES"/>
        </w:rPr>
        <w:t>, con la finalidad de que una vez realizada la declaratoria de herederos se llevara cabo la solicitud de traspaso.</w:t>
      </w:r>
    </w:p>
    <w:p w:rsidR="002D5E27" w:rsidRDefault="002D5E27">
      <w:pPr>
        <w:numPr>
          <w:ilvl w:val="0"/>
          <w:numId w:val="3"/>
        </w:numPr>
        <w:kinsoku w:val="0"/>
        <w:overflowPunct w:val="0"/>
        <w:autoSpaceDE/>
        <w:autoSpaceDN/>
        <w:adjustRightInd/>
        <w:spacing w:before="1" w:line="229" w:lineRule="exact"/>
        <w:ind w:right="72"/>
        <w:jc w:val="both"/>
        <w:textAlignment w:val="baseline"/>
        <w:rPr>
          <w:lang w:val="es-ES" w:eastAsia="es-ES"/>
        </w:rPr>
      </w:pPr>
      <w:r>
        <w:rPr>
          <w:lang w:val="es-ES" w:eastAsia="es-ES"/>
        </w:rPr>
        <w:t>Que el Consejo y su Dirección de Asuntos Jurídicos estimaron que se trataba de una solicitud de traspaso de la concesión de servicio público modalidad taxi y que, al no cumplir con los requisitos, debía rechazarse su solicitud, siendo que en realidad se trataba de una manifestación para dar por enterado al Consejo de Transporte Público de la apertura del proceso sucesorio.</w:t>
      </w:r>
    </w:p>
    <w:p w:rsidR="002D5E27" w:rsidRDefault="002D5E27">
      <w:pPr>
        <w:numPr>
          <w:ilvl w:val="0"/>
          <w:numId w:val="3"/>
        </w:numPr>
        <w:kinsoku w:val="0"/>
        <w:overflowPunct w:val="0"/>
        <w:autoSpaceDE/>
        <w:autoSpaceDN/>
        <w:adjustRightInd/>
        <w:spacing w:before="1" w:line="229" w:lineRule="exact"/>
        <w:ind w:right="72"/>
        <w:jc w:val="both"/>
        <w:textAlignment w:val="baseline"/>
        <w:rPr>
          <w:lang w:val="es-ES" w:eastAsia="es-ES"/>
        </w:rPr>
      </w:pPr>
      <w:r>
        <w:rPr>
          <w:lang w:val="es-ES" w:eastAsia="es-ES"/>
        </w:rPr>
        <w:t>Estima violatorio al debido proceso, y por ende, violatorio al efectivo ejercicio de sus derechos la cancelación de la concesión de su difunto esposo, sin haber analizado la documentación y la solicitud que está presentando, que cumple con lo acordado en le Sesión Ordinaria 11-2014 del 13 de febrero del 2014.</w:t>
      </w:r>
    </w:p>
    <w:p w:rsidR="002D5E27" w:rsidRDefault="002D5E27">
      <w:pPr>
        <w:numPr>
          <w:ilvl w:val="0"/>
          <w:numId w:val="3"/>
        </w:numPr>
        <w:kinsoku w:val="0"/>
        <w:overflowPunct w:val="0"/>
        <w:autoSpaceDE/>
        <w:autoSpaceDN/>
        <w:adjustRightInd/>
        <w:spacing w:line="227" w:lineRule="exact"/>
        <w:ind w:right="72"/>
        <w:jc w:val="both"/>
        <w:textAlignment w:val="baseline"/>
        <w:rPr>
          <w:spacing w:val="-4"/>
          <w:lang w:val="es-ES" w:eastAsia="es-ES"/>
        </w:rPr>
      </w:pPr>
      <w:r>
        <w:rPr>
          <w:spacing w:val="-4"/>
          <w:lang w:val="es-ES" w:eastAsia="es-ES"/>
        </w:rPr>
        <w:t>Solicita se remita el recurso de apelación, en caso de rechazo del recurso de revocatoria, se revise y acepte la solicitud de traspasó de la concesión de servicio público modalidad taxi palca TC-</w:t>
      </w:r>
      <w:r w:rsidR="0001138C">
        <w:rPr>
          <w:spacing w:val="-4"/>
          <w:lang w:val="es-ES" w:eastAsia="es-ES"/>
        </w:rPr>
        <w:t>XXX</w:t>
      </w:r>
      <w:r>
        <w:rPr>
          <w:spacing w:val="-4"/>
          <w:lang w:val="es-ES" w:eastAsia="es-ES"/>
        </w:rPr>
        <w:t>, y se le otorgue la concesión sobre el taxi TC-</w:t>
      </w:r>
      <w:r w:rsidR="0001138C">
        <w:rPr>
          <w:spacing w:val="-4"/>
          <w:lang w:val="es-ES" w:eastAsia="es-ES"/>
        </w:rPr>
        <w:t>XXX</w:t>
      </w:r>
      <w:r>
        <w:rPr>
          <w:spacing w:val="-4"/>
          <w:lang w:val="es-ES" w:eastAsia="es-ES"/>
        </w:rPr>
        <w:t xml:space="preserve">. (Léanse los folios del 6 al 9 del expediente </w:t>
      </w:r>
      <w:proofErr w:type="spellStart"/>
      <w:r>
        <w:rPr>
          <w:spacing w:val="-4"/>
          <w:lang w:val="es-ES" w:eastAsia="es-ES"/>
        </w:rPr>
        <w:t>TAT</w:t>
      </w:r>
      <w:proofErr w:type="spellEnd"/>
      <w:r>
        <w:rPr>
          <w:spacing w:val="-4"/>
          <w:lang w:val="es-ES" w:eastAsia="es-ES"/>
        </w:rPr>
        <w:t>-148-16)</w:t>
      </w:r>
    </w:p>
    <w:p w:rsidR="002D5E27" w:rsidRDefault="002D5E27">
      <w:pPr>
        <w:kinsoku w:val="0"/>
        <w:overflowPunct w:val="0"/>
        <w:autoSpaceDE/>
        <w:autoSpaceDN/>
        <w:adjustRightInd/>
        <w:spacing w:before="233" w:line="273" w:lineRule="exact"/>
        <w:ind w:left="72" w:right="72"/>
        <w:jc w:val="both"/>
        <w:textAlignment w:val="baseline"/>
        <w:rPr>
          <w:spacing w:val="6"/>
          <w:sz w:val="24"/>
          <w:szCs w:val="24"/>
          <w:lang w:val="es-ES" w:eastAsia="es-ES"/>
        </w:rPr>
      </w:pPr>
      <w:r>
        <w:rPr>
          <w:b/>
          <w:bCs/>
          <w:spacing w:val="6"/>
          <w:lang w:val="es-ES" w:eastAsia="es-ES"/>
        </w:rPr>
        <w:t xml:space="preserve">TERCERO: </w:t>
      </w:r>
      <w:r>
        <w:rPr>
          <w:spacing w:val="6"/>
          <w:sz w:val="24"/>
          <w:szCs w:val="24"/>
          <w:lang w:val="es-ES" w:eastAsia="es-ES"/>
        </w:rPr>
        <w:t xml:space="preserve">La Junta Directiva del Consejo, mediante el </w:t>
      </w:r>
      <w:r>
        <w:rPr>
          <w:b/>
          <w:bCs/>
          <w:spacing w:val="6"/>
          <w:lang w:val="es-ES" w:eastAsia="es-ES"/>
        </w:rPr>
        <w:t xml:space="preserve">Artículo 7.6.2 de la Sesión Ordinaria 51-2016 del 20 de octubre del 2016, </w:t>
      </w:r>
      <w:r>
        <w:rPr>
          <w:spacing w:val="6"/>
          <w:sz w:val="24"/>
          <w:szCs w:val="24"/>
          <w:lang w:val="es-ES" w:eastAsia="es-ES"/>
        </w:rPr>
        <w:t xml:space="preserve">conoce y avala el informe jurídico </w:t>
      </w:r>
      <w:r>
        <w:rPr>
          <w:b/>
          <w:bCs/>
          <w:spacing w:val="6"/>
          <w:lang w:val="es-ES" w:eastAsia="es-ES"/>
        </w:rPr>
        <w:t>2016</w:t>
      </w:r>
      <w:r>
        <w:rPr>
          <w:b/>
          <w:bCs/>
          <w:spacing w:val="6"/>
          <w:lang w:val="es-ES" w:eastAsia="es-ES"/>
        </w:rPr>
        <w:softHyphen/>
        <w:t xml:space="preserve">003445 </w:t>
      </w:r>
      <w:r>
        <w:rPr>
          <w:spacing w:val="6"/>
          <w:sz w:val="24"/>
          <w:szCs w:val="24"/>
          <w:lang w:val="es-ES" w:eastAsia="es-ES"/>
        </w:rPr>
        <w:t>del 12 de octubre del 2016 emitido por la Dirección de Asuntos Jurídicos que expresa lo siguiente:</w:t>
      </w:r>
    </w:p>
    <w:p w:rsidR="002D5E27" w:rsidRDefault="002D5E27">
      <w:pPr>
        <w:kinsoku w:val="0"/>
        <w:overflowPunct w:val="0"/>
        <w:autoSpaceDE/>
        <w:autoSpaceDN/>
        <w:adjustRightInd/>
        <w:spacing w:before="287" w:line="253" w:lineRule="exact"/>
        <w:ind w:left="72" w:right="72"/>
        <w:jc w:val="center"/>
        <w:textAlignment w:val="baseline"/>
        <w:rPr>
          <w:b/>
          <w:bCs/>
          <w:spacing w:val="-1"/>
          <w:lang w:val="es-ES" w:eastAsia="es-ES"/>
        </w:rPr>
      </w:pPr>
      <w:r>
        <w:rPr>
          <w:b/>
          <w:bCs/>
          <w:spacing w:val="-1"/>
          <w:lang w:val="es-ES" w:eastAsia="es-ES"/>
        </w:rPr>
        <w:t>"CONSIDERANDO:</w:t>
      </w:r>
    </w:p>
    <w:p w:rsidR="002D5E27" w:rsidRDefault="002D5E27">
      <w:pPr>
        <w:kinsoku w:val="0"/>
        <w:overflowPunct w:val="0"/>
        <w:autoSpaceDE/>
        <w:autoSpaceDN/>
        <w:adjustRightInd/>
        <w:spacing w:before="203" w:line="253" w:lineRule="exact"/>
        <w:ind w:left="936" w:right="72"/>
        <w:textAlignment w:val="baseline"/>
        <w:rPr>
          <w:b/>
          <w:bCs/>
          <w:spacing w:val="1"/>
          <w:lang w:val="es-ES" w:eastAsia="es-ES"/>
        </w:rPr>
      </w:pPr>
      <w:r>
        <w:rPr>
          <w:b/>
          <w:bCs/>
          <w:spacing w:val="1"/>
          <w:lang w:val="es-ES" w:eastAsia="es-ES"/>
        </w:rPr>
        <w:t>SOBRE LA LEGITIMACIÓN</w:t>
      </w:r>
    </w:p>
    <w:p w:rsidR="002D5E27" w:rsidRDefault="002D5E27">
      <w:pPr>
        <w:kinsoku w:val="0"/>
        <w:overflowPunct w:val="0"/>
        <w:autoSpaceDE/>
        <w:autoSpaceDN/>
        <w:adjustRightInd/>
        <w:spacing w:before="230" w:line="229" w:lineRule="exact"/>
        <w:ind w:left="936" w:right="936"/>
        <w:jc w:val="both"/>
        <w:textAlignment w:val="baseline"/>
        <w:rPr>
          <w:spacing w:val="3"/>
          <w:lang w:val="es-ES" w:eastAsia="es-ES"/>
        </w:rPr>
      </w:pPr>
      <w:r>
        <w:rPr>
          <w:b/>
          <w:bCs/>
          <w:spacing w:val="3"/>
          <w:lang w:val="es-ES" w:eastAsia="es-ES"/>
        </w:rPr>
        <w:t xml:space="preserve">PRIMERO. </w:t>
      </w:r>
      <w:r>
        <w:rPr>
          <w:spacing w:val="3"/>
          <w:lang w:val="es-ES" w:eastAsia="es-ES"/>
        </w:rPr>
        <w:t>Que el artículo 275 de la Ley General de la Administración Pública, establece quien podrá ser parte de un procedimiento administrativo, definiendo a la persona legitimada como todo aquel que tenga un interés legítimo o un derecho subjetivo que pueda resultar directamente afectado, lesionado o satisfecho, en virtud del acto final.</w:t>
      </w:r>
    </w:p>
    <w:p w:rsidR="002D5E27" w:rsidRDefault="002D5E27" w:rsidP="00352443">
      <w:pPr>
        <w:kinsoku w:val="0"/>
        <w:overflowPunct w:val="0"/>
        <w:autoSpaceDE/>
        <w:autoSpaceDN/>
        <w:adjustRightInd/>
        <w:spacing w:before="235" w:after="4" w:line="234" w:lineRule="exact"/>
        <w:ind w:left="936" w:right="936"/>
        <w:jc w:val="both"/>
        <w:textAlignment w:val="baseline"/>
        <w:rPr>
          <w:lang w:val="es-ES" w:eastAsia="es-ES"/>
        </w:rPr>
      </w:pPr>
      <w:r>
        <w:rPr>
          <w:spacing w:val="-1"/>
          <w:lang w:val="es-ES" w:eastAsia="es-ES"/>
        </w:rPr>
        <w:t xml:space="preserve">Según se puede verificar, la señora </w:t>
      </w:r>
      <w:proofErr w:type="spellStart"/>
      <w:r>
        <w:rPr>
          <w:spacing w:val="-1"/>
          <w:lang w:val="es-ES" w:eastAsia="es-ES"/>
        </w:rPr>
        <w:t>A</w:t>
      </w:r>
      <w:r w:rsidR="0001138C">
        <w:rPr>
          <w:spacing w:val="-1"/>
          <w:lang w:val="es-ES" w:eastAsia="es-ES"/>
        </w:rPr>
        <w:t>.G.B</w:t>
      </w:r>
      <w:proofErr w:type="spellEnd"/>
      <w:r w:rsidR="0001138C">
        <w:rPr>
          <w:spacing w:val="-1"/>
          <w:lang w:val="es-ES" w:eastAsia="es-ES"/>
        </w:rPr>
        <w:t>.</w:t>
      </w:r>
      <w:r>
        <w:rPr>
          <w:spacing w:val="-1"/>
          <w:lang w:val="es-ES" w:eastAsia="es-ES"/>
        </w:rPr>
        <w:t>, en su condición de viuda del causante, podría eventualmente haber resultado beneficiaria del derecho de concesión debido a la condición en la que queda como Jefe de Hogar, por esa razón esta</w:t>
      </w:r>
      <w:r w:rsidR="00352443">
        <w:rPr>
          <w:spacing w:val="-1"/>
          <w:lang w:val="es-ES" w:eastAsia="es-ES"/>
        </w:rPr>
        <w:t xml:space="preserve"> </w:t>
      </w:r>
      <w:r>
        <w:rPr>
          <w:lang w:val="es-ES" w:eastAsia="es-ES"/>
        </w:rPr>
        <w:t>Dirección de Asuntos Jurídicos considera que si está legitimada para presentar los recursos ordinarios en contra del acuerdo 7.10 de la sesión ordinaria 16-2016.</w:t>
      </w:r>
    </w:p>
    <w:p w:rsidR="002D5E27" w:rsidRPr="0001138C" w:rsidRDefault="002D5E27">
      <w:pPr>
        <w:kinsoku w:val="0"/>
        <w:overflowPunct w:val="0"/>
        <w:autoSpaceDE/>
        <w:autoSpaceDN/>
        <w:adjustRightInd/>
        <w:spacing w:before="225" w:line="225" w:lineRule="exact"/>
        <w:ind w:left="864"/>
        <w:textAlignment w:val="baseline"/>
        <w:rPr>
          <w:b/>
          <w:spacing w:val="-1"/>
          <w:lang w:val="es-ES" w:eastAsia="es-ES"/>
        </w:rPr>
      </w:pPr>
      <w:r w:rsidRPr="0001138C">
        <w:rPr>
          <w:b/>
          <w:spacing w:val="-1"/>
          <w:lang w:val="es-ES" w:eastAsia="es-ES"/>
        </w:rPr>
        <w:t>SOBRE EL RECURSO DE REVOCATORIA</w:t>
      </w:r>
    </w:p>
    <w:p w:rsidR="002D5E27" w:rsidRDefault="002D5E27">
      <w:pPr>
        <w:kinsoku w:val="0"/>
        <w:overflowPunct w:val="0"/>
        <w:autoSpaceDE/>
        <w:autoSpaceDN/>
        <w:adjustRightInd/>
        <w:spacing w:before="215" w:line="230" w:lineRule="exact"/>
        <w:ind w:left="864" w:right="576"/>
        <w:jc w:val="both"/>
        <w:textAlignment w:val="baseline"/>
        <w:rPr>
          <w:spacing w:val="-9"/>
          <w:lang w:val="es-ES" w:eastAsia="es-ES"/>
        </w:rPr>
      </w:pPr>
      <w:r w:rsidRPr="0001138C">
        <w:rPr>
          <w:b/>
          <w:spacing w:val="-9"/>
          <w:lang w:val="es-ES" w:eastAsia="es-ES"/>
        </w:rPr>
        <w:t>SEGUNDO.</w:t>
      </w:r>
      <w:r>
        <w:rPr>
          <w:spacing w:val="-9"/>
          <w:lang w:val="es-ES" w:eastAsia="es-ES"/>
        </w:rPr>
        <w:t xml:space="preserve"> Que en primer término debe considerarse que mediante la Ley N° 9027 del 06 de febrero del año 2012, "Ley para autorizar la transmisibilidad de derechos de concesión por muerte del concesionario en el servicio público de taxis", autorizo el traspaso de concesión por mortis causa conforme a las siguientes condiciones:</w:t>
      </w:r>
    </w:p>
    <w:p w:rsidR="002D5E27" w:rsidRDefault="002D5E27">
      <w:pPr>
        <w:kinsoku w:val="0"/>
        <w:overflowPunct w:val="0"/>
        <w:autoSpaceDE/>
        <w:autoSpaceDN/>
        <w:adjustRightInd/>
        <w:spacing w:before="223" w:line="231" w:lineRule="exact"/>
        <w:ind w:left="1080" w:right="792"/>
        <w:jc w:val="both"/>
        <w:textAlignment w:val="baseline"/>
        <w:rPr>
          <w:i/>
          <w:iCs/>
          <w:lang w:val="es-ES" w:eastAsia="es-ES"/>
        </w:rPr>
      </w:pPr>
      <w:r>
        <w:rPr>
          <w:i/>
          <w:iCs/>
          <w:lang w:val="es-ES" w:eastAsia="es-ES"/>
        </w:rPr>
        <w:t>"Artículo 42 bis.-Traspaso de beneficio de la concesión en el servicio público de taxi por muerte de la persona concesionaria.</w:t>
      </w:r>
    </w:p>
    <w:p w:rsidR="002D5E27" w:rsidRDefault="002D5E27">
      <w:pPr>
        <w:kinsoku w:val="0"/>
        <w:overflowPunct w:val="0"/>
        <w:autoSpaceDE/>
        <w:autoSpaceDN/>
        <w:adjustRightInd/>
        <w:spacing w:before="226" w:line="229" w:lineRule="exact"/>
        <w:ind w:left="1080" w:right="792"/>
        <w:jc w:val="both"/>
        <w:textAlignment w:val="baseline"/>
        <w:rPr>
          <w:i/>
          <w:iCs/>
          <w:spacing w:val="-9"/>
          <w:lang w:val="es-ES" w:eastAsia="es-ES"/>
        </w:rPr>
      </w:pPr>
      <w:r>
        <w:rPr>
          <w:i/>
          <w:iCs/>
          <w:spacing w:val="-9"/>
          <w:lang w:val="es-ES" w:eastAsia="es-ES"/>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w:t>
      </w:r>
    </w:p>
    <w:p w:rsidR="002D5E27" w:rsidRDefault="002D5E27">
      <w:pPr>
        <w:kinsoku w:val="0"/>
        <w:overflowPunct w:val="0"/>
        <w:autoSpaceDE/>
        <w:autoSpaceDN/>
        <w:adjustRightInd/>
        <w:spacing w:before="39" w:line="210" w:lineRule="exact"/>
        <w:ind w:left="1080"/>
        <w:jc w:val="both"/>
        <w:textAlignment w:val="baseline"/>
        <w:rPr>
          <w:i/>
          <w:iCs/>
          <w:spacing w:val="11"/>
          <w:lang w:val="es-ES" w:eastAsia="es-ES"/>
        </w:rPr>
      </w:pPr>
      <w:r>
        <w:rPr>
          <w:i/>
          <w:iCs/>
          <w:spacing w:val="11"/>
          <w:lang w:val="es-ES" w:eastAsia="es-ES"/>
        </w:rPr>
        <w:t>(</w:t>
      </w:r>
      <w:r w:rsidR="0001138C">
        <w:rPr>
          <w:i/>
          <w:iCs/>
          <w:spacing w:val="11"/>
          <w:lang w:val="es-ES" w:eastAsia="es-ES"/>
        </w:rPr>
        <w:t>…</w:t>
      </w:r>
      <w:r>
        <w:rPr>
          <w:i/>
          <w:iCs/>
          <w:spacing w:val="11"/>
          <w:lang w:val="es-ES" w:eastAsia="es-ES"/>
        </w:rPr>
        <w:t>)</w:t>
      </w:r>
    </w:p>
    <w:p w:rsidR="002D5E27" w:rsidRDefault="002D5E27">
      <w:pPr>
        <w:kinsoku w:val="0"/>
        <w:overflowPunct w:val="0"/>
        <w:autoSpaceDE/>
        <w:autoSpaceDN/>
        <w:adjustRightInd/>
        <w:spacing w:line="225" w:lineRule="exact"/>
        <w:ind w:left="1080" w:right="792"/>
        <w:jc w:val="both"/>
        <w:textAlignment w:val="baseline"/>
        <w:rPr>
          <w:i/>
          <w:iCs/>
          <w:spacing w:val="-8"/>
          <w:lang w:val="es-ES" w:eastAsia="es-ES"/>
        </w:rPr>
      </w:pPr>
      <w:r>
        <w:rPr>
          <w:i/>
          <w:iCs/>
          <w:spacing w:val="-8"/>
          <w:lang w:val="es-ES" w:eastAsia="es-ES"/>
        </w:rPr>
        <w:t xml:space="preserve">Los concesionarios pueden acreditar, en cualquier momento, a los beneficiarios designados ante la </w:t>
      </w:r>
      <w:r>
        <w:rPr>
          <w:i/>
          <w:iCs/>
          <w:spacing w:val="-8"/>
          <w:lang w:val="es-ES" w:eastAsia="es-ES"/>
        </w:rPr>
        <w:lastRenderedPageBreak/>
        <w:t xml:space="preserve">administración concedente. Cada vez que se otorgue una nueva concesión, dentro del expediente administrativo deberá constar la autorización a las personas beneficiarias. En </w:t>
      </w:r>
      <w:r>
        <w:rPr>
          <w:i/>
          <w:iCs/>
          <w:spacing w:val="-8"/>
          <w:u w:val="single"/>
          <w:lang w:val="es-ES" w:eastAsia="es-ES"/>
        </w:rPr>
        <w:t>caso de fallecimiento sin haberse registrado la persona beneficiaria, titular y suplente, se cancelar automáticamente la concesión otorgada"</w:t>
      </w:r>
      <w:r>
        <w:rPr>
          <w:i/>
          <w:iCs/>
          <w:spacing w:val="-8"/>
          <w:lang w:val="es-ES" w:eastAsia="es-ES"/>
        </w:rPr>
        <w:t xml:space="preserve"> (El resaltado es nuestro).</w:t>
      </w:r>
    </w:p>
    <w:p w:rsidR="002D5E27" w:rsidRDefault="002D5E27">
      <w:pPr>
        <w:kinsoku w:val="0"/>
        <w:overflowPunct w:val="0"/>
        <w:autoSpaceDE/>
        <w:autoSpaceDN/>
        <w:adjustRightInd/>
        <w:spacing w:before="226" w:line="229" w:lineRule="exact"/>
        <w:ind w:left="864" w:right="576"/>
        <w:jc w:val="both"/>
        <w:textAlignment w:val="baseline"/>
        <w:rPr>
          <w:spacing w:val="-9"/>
          <w:lang w:val="es-ES" w:eastAsia="es-ES"/>
        </w:rPr>
      </w:pPr>
      <w:r w:rsidRPr="0001138C">
        <w:rPr>
          <w:b/>
          <w:spacing w:val="-9"/>
          <w:lang w:val="es-ES" w:eastAsia="es-ES"/>
        </w:rPr>
        <w:t>TERCERO.</w:t>
      </w:r>
      <w:r>
        <w:rPr>
          <w:spacing w:val="-9"/>
          <w:lang w:val="es-ES" w:eastAsia="es-ES"/>
        </w:rPr>
        <w:t xml:space="preserve"> Que esta Dirección de Asuntos Jurídicos procedió a revisar tanto el expediente administrativo, coma la Plataforma de Servicios sobre los documentos ingresados a este Consejo de Transporte Público y no fue posible hallar la gestión del señor </w:t>
      </w:r>
      <w:proofErr w:type="spellStart"/>
      <w:r>
        <w:rPr>
          <w:spacing w:val="-9"/>
          <w:lang w:val="es-ES" w:eastAsia="es-ES"/>
        </w:rPr>
        <w:t>M</w:t>
      </w:r>
      <w:r w:rsidR="0001138C">
        <w:rPr>
          <w:spacing w:val="-9"/>
          <w:lang w:val="es-ES" w:eastAsia="es-ES"/>
        </w:rPr>
        <w:t>.E.P.A</w:t>
      </w:r>
      <w:proofErr w:type="spellEnd"/>
      <w:r w:rsidR="0001138C">
        <w:rPr>
          <w:spacing w:val="-9"/>
          <w:lang w:val="es-ES" w:eastAsia="es-ES"/>
        </w:rPr>
        <w:t>.</w:t>
      </w:r>
      <w:r>
        <w:rPr>
          <w:spacing w:val="-9"/>
          <w:lang w:val="es-ES" w:eastAsia="es-ES"/>
        </w:rPr>
        <w:t xml:space="preserve"> en el que haya designado a un titular o suplente para el traspaso del derecho de concesión en caso de su fallecimiento.</w:t>
      </w:r>
    </w:p>
    <w:p w:rsidR="002D5E27" w:rsidRDefault="002D5E27">
      <w:pPr>
        <w:kinsoku w:val="0"/>
        <w:overflowPunct w:val="0"/>
        <w:autoSpaceDE/>
        <w:autoSpaceDN/>
        <w:adjustRightInd/>
        <w:spacing w:before="228" w:line="228" w:lineRule="exact"/>
        <w:ind w:left="864" w:right="576"/>
        <w:jc w:val="both"/>
        <w:textAlignment w:val="baseline"/>
        <w:rPr>
          <w:spacing w:val="-8"/>
          <w:lang w:val="es-ES" w:eastAsia="es-ES"/>
        </w:rPr>
      </w:pPr>
      <w:r w:rsidRPr="0001138C">
        <w:rPr>
          <w:b/>
          <w:spacing w:val="-8"/>
          <w:lang w:val="es-ES" w:eastAsia="es-ES"/>
        </w:rPr>
        <w:t>CUARTO.</w:t>
      </w:r>
      <w:r>
        <w:rPr>
          <w:spacing w:val="-8"/>
          <w:lang w:val="es-ES" w:eastAsia="es-ES"/>
        </w:rPr>
        <w:t xml:space="preserve"> Que debe hacerse notar que el señor P</w:t>
      </w:r>
      <w:r w:rsidR="0001138C">
        <w:rPr>
          <w:spacing w:val="-8"/>
          <w:lang w:val="es-ES" w:eastAsia="es-ES"/>
        </w:rPr>
        <w:t>.A.</w:t>
      </w:r>
      <w:r>
        <w:rPr>
          <w:spacing w:val="-8"/>
          <w:lang w:val="es-ES" w:eastAsia="es-ES"/>
        </w:rPr>
        <w:t xml:space="preserve"> falleció el 08 de diciembre del año 2015 y desde el 28 de febrero del año 2012 a través del Alcance N° 24 en La Gaceta N° 42, se había publicado la Ley N° 9027 que obliga a los concesionarios a comunicar ante este Consejo de Transporte Público la lista de personas beneficiarias, so pena de cancelar el derecho de concesión, en caso de fallecimiento.</w:t>
      </w:r>
    </w:p>
    <w:p w:rsidR="002D5E27" w:rsidRDefault="002D5E27">
      <w:pPr>
        <w:kinsoku w:val="0"/>
        <w:overflowPunct w:val="0"/>
        <w:autoSpaceDE/>
        <w:autoSpaceDN/>
        <w:adjustRightInd/>
        <w:spacing w:before="228" w:line="227" w:lineRule="exact"/>
        <w:ind w:left="864" w:right="576"/>
        <w:jc w:val="both"/>
        <w:textAlignment w:val="baseline"/>
        <w:rPr>
          <w:spacing w:val="-8"/>
          <w:lang w:val="es-ES" w:eastAsia="es-ES"/>
        </w:rPr>
      </w:pPr>
      <w:r w:rsidRPr="0001138C">
        <w:rPr>
          <w:b/>
          <w:spacing w:val="-8"/>
          <w:lang w:val="es-ES" w:eastAsia="es-ES"/>
        </w:rPr>
        <w:t>QUINTO.</w:t>
      </w:r>
      <w:r>
        <w:rPr>
          <w:spacing w:val="-8"/>
          <w:lang w:val="es-ES" w:eastAsia="es-ES"/>
        </w:rPr>
        <w:t xml:space="preserve"> Que visto lo resuelto por el artículo 7.10 de la sesión ordinaria 16-2016, se denota que el derecho de cancelación no se produjo por el tiempo que se lleva a cabo en el "Proceso Sucesorio tramitado ante notario público como argumenta la </w:t>
      </w:r>
      <w:proofErr w:type="spellStart"/>
      <w:r>
        <w:rPr>
          <w:spacing w:val="-8"/>
          <w:lang w:val="es-ES" w:eastAsia="es-ES"/>
        </w:rPr>
        <w:t>gestionante</w:t>
      </w:r>
      <w:proofErr w:type="spellEnd"/>
      <w:r>
        <w:rPr>
          <w:spacing w:val="-8"/>
          <w:lang w:val="es-ES" w:eastAsia="es-ES"/>
        </w:rPr>
        <w:t>, el acto administrativo impugnado es claro en señalar que "verificada la existencia de la designación de beneficiarios, tenemos que no fue presentada ni tramitada mediante ningún número de expediente, ante el Consejo de Transporte Público, dicha designación", situación suficiente para tener por cancelado el derecho de concesión del taxi placas TC-</w:t>
      </w:r>
      <w:r w:rsidR="0001138C">
        <w:rPr>
          <w:spacing w:val="-8"/>
          <w:lang w:val="es-ES" w:eastAsia="es-ES"/>
        </w:rPr>
        <w:t>XXX</w:t>
      </w:r>
      <w:r>
        <w:rPr>
          <w:spacing w:val="-8"/>
          <w:lang w:val="es-ES" w:eastAsia="es-ES"/>
        </w:rPr>
        <w:t xml:space="preserve"> por el incumplimiento a la Ley N° 9027."</w:t>
      </w:r>
    </w:p>
    <w:p w:rsidR="002D5E27" w:rsidRDefault="002D5E27">
      <w:pPr>
        <w:kinsoku w:val="0"/>
        <w:overflowPunct w:val="0"/>
        <w:autoSpaceDE/>
        <w:autoSpaceDN/>
        <w:adjustRightInd/>
        <w:spacing w:before="3" w:line="225" w:lineRule="exact"/>
        <w:ind w:left="864"/>
        <w:jc w:val="both"/>
        <w:textAlignment w:val="baseline"/>
        <w:rPr>
          <w:lang w:val="es-ES" w:eastAsia="es-ES"/>
        </w:rPr>
      </w:pPr>
      <w:r>
        <w:rPr>
          <w:lang w:val="es-ES" w:eastAsia="es-ES"/>
        </w:rPr>
        <w:t xml:space="preserve">(...)" (Léanse los folios del 3 al 4 del expediente administrativo </w:t>
      </w:r>
      <w:proofErr w:type="spellStart"/>
      <w:r>
        <w:rPr>
          <w:lang w:val="es-ES" w:eastAsia="es-ES"/>
        </w:rPr>
        <w:t>TAT</w:t>
      </w:r>
      <w:proofErr w:type="spellEnd"/>
      <w:r>
        <w:rPr>
          <w:lang w:val="es-ES" w:eastAsia="es-ES"/>
        </w:rPr>
        <w:t>-148-16)</w:t>
      </w:r>
    </w:p>
    <w:p w:rsidR="002D5E27" w:rsidRDefault="002D5E27">
      <w:pPr>
        <w:kinsoku w:val="0"/>
        <w:overflowPunct w:val="0"/>
        <w:autoSpaceDE/>
        <w:autoSpaceDN/>
        <w:adjustRightInd/>
        <w:spacing w:before="232" w:line="272" w:lineRule="exact"/>
        <w:textAlignment w:val="baseline"/>
        <w:rPr>
          <w:sz w:val="24"/>
          <w:szCs w:val="24"/>
          <w:lang w:val="es-ES" w:eastAsia="es-ES"/>
        </w:rPr>
      </w:pPr>
      <w:r>
        <w:rPr>
          <w:sz w:val="24"/>
          <w:szCs w:val="24"/>
          <w:lang w:val="es-ES" w:eastAsia="es-ES"/>
        </w:rPr>
        <w:t>La Junta Directiva del Consejo, acoge el informe y acuerda lo siguiente:</w:t>
      </w:r>
    </w:p>
    <w:p w:rsidR="002D5E27" w:rsidRPr="0001138C" w:rsidRDefault="002D5E27">
      <w:pPr>
        <w:kinsoku w:val="0"/>
        <w:overflowPunct w:val="0"/>
        <w:autoSpaceDE/>
        <w:autoSpaceDN/>
        <w:adjustRightInd/>
        <w:spacing w:before="361" w:line="225" w:lineRule="exact"/>
        <w:ind w:left="864"/>
        <w:textAlignment w:val="baseline"/>
        <w:rPr>
          <w:b/>
          <w:spacing w:val="4"/>
          <w:lang w:val="es-ES" w:eastAsia="es-ES"/>
        </w:rPr>
      </w:pPr>
      <w:r w:rsidRPr="0001138C">
        <w:rPr>
          <w:b/>
          <w:spacing w:val="4"/>
          <w:lang w:val="es-ES" w:eastAsia="es-ES"/>
        </w:rPr>
        <w:t>"POR TANTO, SE ACUERDA:</w:t>
      </w:r>
    </w:p>
    <w:p w:rsidR="002D5E27" w:rsidRDefault="002D5E27">
      <w:pPr>
        <w:kinsoku w:val="0"/>
        <w:overflowPunct w:val="0"/>
        <w:autoSpaceDE/>
        <w:autoSpaceDN/>
        <w:adjustRightInd/>
        <w:spacing w:before="228" w:line="234" w:lineRule="exact"/>
        <w:ind w:left="1080" w:right="576" w:hanging="216"/>
        <w:jc w:val="both"/>
        <w:textAlignment w:val="baseline"/>
        <w:rPr>
          <w:lang w:val="es-ES" w:eastAsia="es-ES"/>
        </w:rPr>
      </w:pPr>
      <w:r>
        <w:rPr>
          <w:lang w:val="es-ES" w:eastAsia="es-ES"/>
        </w:rPr>
        <w:t xml:space="preserve">1. Aprobar, basados en los fundamentos, motivos y contenidos, desarrollados en los considerandos del oficio </w:t>
      </w:r>
      <w:proofErr w:type="spellStart"/>
      <w:r w:rsidRPr="0001138C">
        <w:rPr>
          <w:b/>
          <w:lang w:val="es-ES" w:eastAsia="es-ES"/>
        </w:rPr>
        <w:t>DAJ</w:t>
      </w:r>
      <w:proofErr w:type="spellEnd"/>
      <w:r w:rsidRPr="0001138C">
        <w:rPr>
          <w:b/>
          <w:lang w:val="es-ES" w:eastAsia="es-ES"/>
        </w:rPr>
        <w:t xml:space="preserve"> 2016-003445</w:t>
      </w:r>
      <w:r>
        <w:rPr>
          <w:lang w:val="es-ES" w:eastAsia="es-ES"/>
        </w:rPr>
        <w:t>, todas las recomendaciones contenidas en el oficio dicho, el cual forma parte integral de este acuerdo.</w:t>
      </w:r>
    </w:p>
    <w:p w:rsidR="002D5E27" w:rsidRDefault="002D5E27">
      <w:pPr>
        <w:numPr>
          <w:ilvl w:val="0"/>
          <w:numId w:val="4"/>
        </w:numPr>
        <w:kinsoku w:val="0"/>
        <w:overflowPunct w:val="0"/>
        <w:autoSpaceDE/>
        <w:autoSpaceDN/>
        <w:adjustRightInd/>
        <w:spacing w:before="11" w:line="227" w:lineRule="exact"/>
        <w:ind w:right="864"/>
        <w:jc w:val="both"/>
        <w:textAlignment w:val="baseline"/>
        <w:rPr>
          <w:b/>
          <w:bCs/>
          <w:sz w:val="23"/>
          <w:szCs w:val="23"/>
          <w:lang w:val="es-ES" w:eastAsia="es-ES"/>
        </w:rPr>
      </w:pPr>
      <w:r>
        <w:rPr>
          <w:lang w:val="es-ES" w:eastAsia="es-ES"/>
        </w:rPr>
        <w:t xml:space="preserve">Rechazar por improcedente el recursos (sic) de revocatoria presentado en contra del artículo 7.10 de la sesión ordinaria 16-2016 promovido por la señora </w:t>
      </w:r>
      <w:proofErr w:type="spellStart"/>
      <w:r>
        <w:rPr>
          <w:b/>
          <w:bCs/>
          <w:sz w:val="23"/>
          <w:szCs w:val="23"/>
          <w:lang w:val="es-ES" w:eastAsia="es-ES"/>
        </w:rPr>
        <w:t>A</w:t>
      </w:r>
      <w:r w:rsidR="0001138C">
        <w:rPr>
          <w:b/>
          <w:bCs/>
          <w:sz w:val="23"/>
          <w:szCs w:val="23"/>
          <w:lang w:val="es-ES" w:eastAsia="es-ES"/>
        </w:rPr>
        <w:t>.G.B</w:t>
      </w:r>
      <w:proofErr w:type="spellEnd"/>
      <w:r w:rsidR="0001138C">
        <w:rPr>
          <w:b/>
          <w:bCs/>
          <w:sz w:val="23"/>
          <w:szCs w:val="23"/>
          <w:lang w:val="es-ES" w:eastAsia="es-ES"/>
        </w:rPr>
        <w:t>.</w:t>
      </w:r>
    </w:p>
    <w:p w:rsidR="002D5E27" w:rsidRDefault="002D5E27">
      <w:pPr>
        <w:numPr>
          <w:ilvl w:val="0"/>
          <w:numId w:val="5"/>
        </w:numPr>
        <w:kinsoku w:val="0"/>
        <w:overflowPunct w:val="0"/>
        <w:autoSpaceDE/>
        <w:autoSpaceDN/>
        <w:adjustRightInd/>
        <w:spacing w:line="225" w:lineRule="exact"/>
        <w:ind w:right="864"/>
        <w:jc w:val="both"/>
        <w:textAlignment w:val="baseline"/>
        <w:rPr>
          <w:lang w:val="es-ES" w:eastAsia="es-ES"/>
        </w:rPr>
      </w:pPr>
      <w:r>
        <w:rPr>
          <w:lang w:val="es-ES" w:eastAsia="es-ES"/>
        </w:rPr>
        <w:t xml:space="preserve">Elevar para su conocimiento del Tribunal Administrativo de Transporte (sic) el recurso de Apelación (...)" (Léanse los folios 1 del expediente administrativo </w:t>
      </w:r>
      <w:proofErr w:type="spellStart"/>
      <w:r>
        <w:rPr>
          <w:lang w:val="es-ES" w:eastAsia="es-ES"/>
        </w:rPr>
        <w:t>TAT</w:t>
      </w:r>
      <w:proofErr w:type="spellEnd"/>
      <w:r>
        <w:rPr>
          <w:lang w:val="es-ES" w:eastAsia="es-ES"/>
        </w:rPr>
        <w:t>-148-16)</w:t>
      </w:r>
    </w:p>
    <w:p w:rsidR="002D5E27" w:rsidRDefault="002D5E27">
      <w:pPr>
        <w:kinsoku w:val="0"/>
        <w:overflowPunct w:val="0"/>
        <w:autoSpaceDE/>
        <w:autoSpaceDN/>
        <w:adjustRightInd/>
        <w:spacing w:line="612" w:lineRule="exact"/>
        <w:ind w:left="72" w:right="288"/>
        <w:textAlignment w:val="baseline"/>
        <w:rPr>
          <w:b/>
          <w:bCs/>
          <w:sz w:val="23"/>
          <w:szCs w:val="23"/>
          <w:lang w:val="es-ES" w:eastAsia="es-ES"/>
        </w:rPr>
      </w:pPr>
      <w:r>
        <w:rPr>
          <w:b/>
          <w:bCs/>
          <w:sz w:val="23"/>
          <w:szCs w:val="23"/>
          <w:lang w:val="es-ES" w:eastAsia="es-ES"/>
        </w:rPr>
        <w:t xml:space="preserve">CUARTO. - </w:t>
      </w:r>
      <w:r>
        <w:rPr>
          <w:sz w:val="23"/>
          <w:szCs w:val="23"/>
          <w:lang w:val="es-ES" w:eastAsia="es-ES"/>
        </w:rPr>
        <w:t xml:space="preserve">En los procedimientos seguidos se han observado las prescripciones legales. </w:t>
      </w:r>
      <w:r>
        <w:rPr>
          <w:b/>
          <w:bCs/>
          <w:sz w:val="23"/>
          <w:szCs w:val="23"/>
          <w:lang w:val="es-ES" w:eastAsia="es-ES"/>
        </w:rPr>
        <w:t xml:space="preserve">REDACTA EL JUEZ </w:t>
      </w:r>
      <w:proofErr w:type="spellStart"/>
      <w:r>
        <w:rPr>
          <w:b/>
          <w:bCs/>
          <w:sz w:val="23"/>
          <w:szCs w:val="23"/>
          <w:lang w:val="es-ES" w:eastAsia="es-ES"/>
        </w:rPr>
        <w:t>PORTUGUEZ</w:t>
      </w:r>
      <w:proofErr w:type="spellEnd"/>
      <w:r>
        <w:rPr>
          <w:b/>
          <w:bCs/>
          <w:sz w:val="23"/>
          <w:szCs w:val="23"/>
          <w:lang w:val="es-ES" w:eastAsia="es-ES"/>
        </w:rPr>
        <w:t xml:space="preserve"> MÉNDEZ; y,</w:t>
      </w:r>
    </w:p>
    <w:p w:rsidR="002D5E27" w:rsidRDefault="002D5E27">
      <w:pPr>
        <w:kinsoku w:val="0"/>
        <w:overflowPunct w:val="0"/>
        <w:autoSpaceDE/>
        <w:autoSpaceDN/>
        <w:adjustRightInd/>
        <w:spacing w:before="601" w:line="263" w:lineRule="exact"/>
        <w:ind w:left="72" w:right="72"/>
        <w:jc w:val="center"/>
        <w:textAlignment w:val="baseline"/>
        <w:rPr>
          <w:b/>
          <w:bCs/>
          <w:spacing w:val="5"/>
          <w:sz w:val="23"/>
          <w:szCs w:val="23"/>
          <w:lang w:val="es-ES" w:eastAsia="es-ES"/>
        </w:rPr>
      </w:pPr>
      <w:r>
        <w:rPr>
          <w:b/>
          <w:bCs/>
          <w:spacing w:val="5"/>
          <w:sz w:val="23"/>
          <w:szCs w:val="23"/>
          <w:lang w:val="es-ES" w:eastAsia="es-ES"/>
        </w:rPr>
        <w:t>CONSIDERANDO</w:t>
      </w:r>
    </w:p>
    <w:p w:rsidR="002D5E27" w:rsidRDefault="002D5E27">
      <w:pPr>
        <w:numPr>
          <w:ilvl w:val="0"/>
          <w:numId w:val="6"/>
        </w:numPr>
        <w:kinsoku w:val="0"/>
        <w:overflowPunct w:val="0"/>
        <w:autoSpaceDE/>
        <w:autoSpaceDN/>
        <w:adjustRightInd/>
        <w:spacing w:before="645" w:line="313" w:lineRule="exact"/>
        <w:ind w:right="72"/>
        <w:jc w:val="both"/>
        <w:textAlignment w:val="baseline"/>
        <w:rPr>
          <w:sz w:val="23"/>
          <w:szCs w:val="23"/>
          <w:lang w:val="es-ES" w:eastAsia="es-ES"/>
        </w:rPr>
      </w:pPr>
      <w:r>
        <w:rPr>
          <w:b/>
          <w:bCs/>
          <w:sz w:val="23"/>
          <w:szCs w:val="23"/>
          <w:lang w:val="es-ES" w:eastAsia="es-ES"/>
        </w:rPr>
        <w:t xml:space="preserve">SOBRE LA COMPETENCIA: </w:t>
      </w:r>
      <w:r>
        <w:rPr>
          <w:sz w:val="23"/>
          <w:szCs w:val="23"/>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2D5E27" w:rsidRDefault="002D5E27">
      <w:pPr>
        <w:numPr>
          <w:ilvl w:val="0"/>
          <w:numId w:val="6"/>
        </w:numPr>
        <w:kinsoku w:val="0"/>
        <w:overflowPunct w:val="0"/>
        <w:autoSpaceDE/>
        <w:autoSpaceDN/>
        <w:adjustRightInd/>
        <w:spacing w:before="340" w:line="313" w:lineRule="exact"/>
        <w:ind w:right="72"/>
        <w:jc w:val="both"/>
        <w:textAlignment w:val="baseline"/>
        <w:rPr>
          <w:spacing w:val="4"/>
          <w:sz w:val="23"/>
          <w:szCs w:val="23"/>
          <w:lang w:val="es-ES" w:eastAsia="es-ES"/>
        </w:rPr>
      </w:pPr>
      <w:r>
        <w:rPr>
          <w:b/>
          <w:bCs/>
          <w:spacing w:val="4"/>
          <w:sz w:val="23"/>
          <w:szCs w:val="23"/>
          <w:lang w:val="es-ES" w:eastAsia="es-ES"/>
        </w:rPr>
        <w:lastRenderedPageBreak/>
        <w:t xml:space="preserve">SOBRE LA ADMISIBILIDAD DEL RECURSO: </w:t>
      </w:r>
      <w:r>
        <w:rPr>
          <w:b/>
          <w:bCs/>
          <w:spacing w:val="4"/>
          <w:sz w:val="23"/>
          <w:szCs w:val="23"/>
          <w:u w:val="single"/>
          <w:lang w:val="es-ES" w:eastAsia="es-ES"/>
        </w:rPr>
        <w:t xml:space="preserve">En cuanto a la Legitimación: </w:t>
      </w:r>
      <w:r>
        <w:rPr>
          <w:spacing w:val="4"/>
          <w:sz w:val="23"/>
          <w:szCs w:val="23"/>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pacing w:val="4"/>
          <w:sz w:val="23"/>
          <w:szCs w:val="23"/>
          <w:lang w:val="es-ES" w:eastAsia="es-ES"/>
        </w:rPr>
        <w:t xml:space="preserve">Artículo 7.10 de la Sesión Ordinaria 16-2016 del 31 de marzo del 2016, </w:t>
      </w:r>
      <w:r>
        <w:rPr>
          <w:spacing w:val="4"/>
          <w:sz w:val="23"/>
          <w:szCs w:val="23"/>
          <w:lang w:val="es-ES" w:eastAsia="es-ES"/>
        </w:rPr>
        <w:t>se caducó la concesión administrativa de servicio de transporte público modalidad taxi bajo la placa TC-</w:t>
      </w:r>
      <w:r w:rsidR="0001138C">
        <w:rPr>
          <w:spacing w:val="4"/>
          <w:sz w:val="23"/>
          <w:szCs w:val="23"/>
          <w:lang w:val="es-ES" w:eastAsia="es-ES"/>
        </w:rPr>
        <w:t>XXX</w:t>
      </w:r>
      <w:r>
        <w:rPr>
          <w:spacing w:val="4"/>
          <w:sz w:val="23"/>
          <w:szCs w:val="23"/>
          <w:lang w:val="es-ES" w:eastAsia="es-ES"/>
        </w:rPr>
        <w:t xml:space="preserve">; y al ser la recurrente la viuda del concesionario, ostenta legitimación bajo la figura de interés legítimo, para impugnar el acuerdo referido. </w:t>
      </w:r>
      <w:r>
        <w:rPr>
          <w:b/>
          <w:bCs/>
          <w:spacing w:val="4"/>
          <w:sz w:val="23"/>
          <w:szCs w:val="23"/>
          <w:u w:val="single"/>
          <w:lang w:val="es-ES" w:eastAsia="es-ES"/>
        </w:rPr>
        <w:t>En cuanto al plazo:</w:t>
      </w:r>
      <w:r>
        <w:rPr>
          <w:spacing w:val="4"/>
          <w:sz w:val="23"/>
          <w:szCs w:val="23"/>
          <w:lang w:val="es-ES" w:eastAsia="es-ES"/>
        </w:rPr>
        <w:t xml:space="preserve"> El acto administrativo que canceló la concesión administrativa de servicio de transporte público modalidad taxi bajo la placa TC-</w:t>
      </w:r>
      <w:r w:rsidR="0001138C">
        <w:rPr>
          <w:spacing w:val="4"/>
          <w:sz w:val="23"/>
          <w:szCs w:val="23"/>
          <w:lang w:val="es-ES" w:eastAsia="es-ES"/>
        </w:rPr>
        <w:t>XXX</w:t>
      </w:r>
      <w:r>
        <w:rPr>
          <w:spacing w:val="4"/>
          <w:sz w:val="23"/>
          <w:szCs w:val="23"/>
          <w:lang w:val="es-ES" w:eastAsia="es-ES"/>
        </w:rPr>
        <w:t xml:space="preserve">, </w:t>
      </w:r>
      <w:r>
        <w:rPr>
          <w:b/>
          <w:bCs/>
          <w:spacing w:val="4"/>
          <w:sz w:val="23"/>
          <w:szCs w:val="23"/>
          <w:lang w:val="es-ES" w:eastAsia="es-ES"/>
        </w:rPr>
        <w:t xml:space="preserve">Artículo 7.10 de la Sesión Ordinaria 16-2016 del 31 de marzo del 2016, </w:t>
      </w:r>
      <w:r>
        <w:rPr>
          <w:spacing w:val="4"/>
          <w:sz w:val="23"/>
          <w:szCs w:val="23"/>
          <w:lang w:val="es-ES" w:eastAsia="es-ES"/>
        </w:rPr>
        <w:t xml:space="preserve">fue debidamente notificado, el </w:t>
      </w:r>
      <w:r>
        <w:rPr>
          <w:b/>
          <w:bCs/>
          <w:spacing w:val="4"/>
          <w:sz w:val="23"/>
          <w:szCs w:val="23"/>
          <w:lang w:val="es-ES" w:eastAsia="es-ES"/>
        </w:rPr>
        <w:t xml:space="preserve">miércoles 6 de abril del 2016, </w:t>
      </w:r>
      <w:r>
        <w:rPr>
          <w:spacing w:val="4"/>
          <w:sz w:val="23"/>
          <w:szCs w:val="23"/>
          <w:lang w:val="es-ES" w:eastAsia="es-ES"/>
        </w:rPr>
        <w:t xml:space="preserve">vía correo electrónico, (léanse el folio 11 del expediente administrativo </w:t>
      </w:r>
      <w:proofErr w:type="spellStart"/>
      <w:r>
        <w:rPr>
          <w:spacing w:val="4"/>
          <w:sz w:val="23"/>
          <w:szCs w:val="23"/>
          <w:lang w:val="es-ES" w:eastAsia="es-ES"/>
        </w:rPr>
        <w:t>TAT</w:t>
      </w:r>
      <w:proofErr w:type="spellEnd"/>
      <w:r>
        <w:rPr>
          <w:spacing w:val="4"/>
          <w:sz w:val="23"/>
          <w:szCs w:val="23"/>
          <w:lang w:val="es-ES" w:eastAsia="es-ES"/>
        </w:rPr>
        <w:t xml:space="preserve">-148-16); las acciones recursivas fueron presentadas el </w:t>
      </w:r>
      <w:r>
        <w:rPr>
          <w:b/>
          <w:bCs/>
          <w:spacing w:val="4"/>
          <w:sz w:val="23"/>
          <w:szCs w:val="23"/>
          <w:lang w:val="es-ES" w:eastAsia="es-ES"/>
        </w:rPr>
        <w:t xml:space="preserve">14 de abril del 2016, </w:t>
      </w:r>
      <w:r>
        <w:rPr>
          <w:spacing w:val="4"/>
          <w:sz w:val="23"/>
          <w:szCs w:val="23"/>
          <w:lang w:val="es-ES" w:eastAsia="es-ES"/>
        </w:rPr>
        <w:t>por lo que se encuentra dentro del plazo legal.</w:t>
      </w:r>
    </w:p>
    <w:p w:rsidR="002D5E27" w:rsidRDefault="002D5E27">
      <w:pPr>
        <w:numPr>
          <w:ilvl w:val="0"/>
          <w:numId w:val="6"/>
        </w:numPr>
        <w:kinsoku w:val="0"/>
        <w:overflowPunct w:val="0"/>
        <w:autoSpaceDE/>
        <w:autoSpaceDN/>
        <w:adjustRightInd/>
        <w:spacing w:before="279" w:line="313" w:lineRule="exact"/>
        <w:ind w:right="72"/>
        <w:jc w:val="both"/>
        <w:textAlignment w:val="baseline"/>
        <w:rPr>
          <w:sz w:val="23"/>
          <w:szCs w:val="23"/>
          <w:lang w:val="es-ES" w:eastAsia="es-ES"/>
        </w:rPr>
      </w:pPr>
      <w:r>
        <w:rPr>
          <w:b/>
          <w:bCs/>
          <w:sz w:val="23"/>
          <w:szCs w:val="23"/>
          <w:lang w:val="es-ES" w:eastAsia="es-ES"/>
        </w:rPr>
        <w:t xml:space="preserve">HECHOS PROBADOS. </w:t>
      </w:r>
      <w:r>
        <w:rPr>
          <w:sz w:val="23"/>
          <w:szCs w:val="23"/>
          <w:lang w:val="es-ES" w:eastAsia="es-ES"/>
        </w:rPr>
        <w:t>-De importancia para la decisión de este asunto, se estiman como debidamente demostrados los siguientes hechos:</w:t>
      </w:r>
    </w:p>
    <w:p w:rsidR="002D5E27" w:rsidRDefault="002D5E27" w:rsidP="00352443">
      <w:pPr>
        <w:kinsoku w:val="0"/>
        <w:overflowPunct w:val="0"/>
        <w:autoSpaceDE/>
        <w:autoSpaceDN/>
        <w:adjustRightInd/>
        <w:spacing w:before="304" w:line="255" w:lineRule="exact"/>
        <w:ind w:left="72" w:right="72"/>
        <w:jc w:val="both"/>
        <w:textAlignment w:val="baseline"/>
        <w:rPr>
          <w:spacing w:val="-1"/>
          <w:sz w:val="22"/>
          <w:szCs w:val="22"/>
          <w:lang w:val="es-ES" w:eastAsia="es-ES"/>
        </w:rPr>
      </w:pPr>
      <w:r>
        <w:rPr>
          <w:b/>
          <w:bCs/>
          <w:spacing w:val="-4"/>
          <w:sz w:val="23"/>
          <w:szCs w:val="23"/>
          <w:lang w:val="es-ES" w:eastAsia="es-ES"/>
        </w:rPr>
        <w:t xml:space="preserve">A.- </w:t>
      </w:r>
      <w:r>
        <w:rPr>
          <w:spacing w:val="-4"/>
          <w:sz w:val="23"/>
          <w:szCs w:val="23"/>
          <w:lang w:val="es-ES" w:eastAsia="es-ES"/>
        </w:rPr>
        <w:t xml:space="preserve">Que el señor </w:t>
      </w:r>
      <w:proofErr w:type="spellStart"/>
      <w:r>
        <w:rPr>
          <w:b/>
          <w:bCs/>
          <w:spacing w:val="-4"/>
          <w:sz w:val="18"/>
          <w:szCs w:val="18"/>
          <w:lang w:val="es-ES" w:eastAsia="es-ES"/>
        </w:rPr>
        <w:t>M</w:t>
      </w:r>
      <w:r w:rsidR="0001138C">
        <w:rPr>
          <w:b/>
          <w:bCs/>
          <w:spacing w:val="-4"/>
          <w:sz w:val="18"/>
          <w:szCs w:val="18"/>
          <w:lang w:val="es-ES" w:eastAsia="es-ES"/>
        </w:rPr>
        <w:t>.E.P.A</w:t>
      </w:r>
      <w:proofErr w:type="spellEnd"/>
      <w:r w:rsidR="0001138C">
        <w:rPr>
          <w:b/>
          <w:bCs/>
          <w:spacing w:val="-4"/>
          <w:sz w:val="18"/>
          <w:szCs w:val="18"/>
          <w:lang w:val="es-ES" w:eastAsia="es-ES"/>
        </w:rPr>
        <w:t>.</w:t>
      </w:r>
      <w:r>
        <w:rPr>
          <w:b/>
          <w:bCs/>
          <w:spacing w:val="-4"/>
          <w:sz w:val="18"/>
          <w:szCs w:val="18"/>
          <w:lang w:val="es-ES" w:eastAsia="es-ES"/>
        </w:rPr>
        <w:t xml:space="preserve">, </w:t>
      </w:r>
      <w:r>
        <w:rPr>
          <w:spacing w:val="-4"/>
          <w:sz w:val="23"/>
          <w:szCs w:val="23"/>
          <w:lang w:val="es-ES" w:eastAsia="es-ES"/>
        </w:rPr>
        <w:t xml:space="preserve">formalizó el </w:t>
      </w:r>
      <w:r>
        <w:rPr>
          <w:b/>
          <w:bCs/>
          <w:i/>
          <w:iCs/>
          <w:spacing w:val="-4"/>
          <w:sz w:val="23"/>
          <w:szCs w:val="23"/>
          <w:lang w:val="es-ES" w:eastAsia="es-ES"/>
        </w:rPr>
        <w:t xml:space="preserve">20 de julio del 2004 </w:t>
      </w:r>
      <w:r>
        <w:rPr>
          <w:spacing w:val="-4"/>
          <w:sz w:val="23"/>
          <w:szCs w:val="23"/>
          <w:lang w:val="es-ES" w:eastAsia="es-ES"/>
        </w:rPr>
        <w:t>el contrato de concesión administrativa modalidad taxi placa TC-</w:t>
      </w:r>
      <w:r w:rsidR="0001138C">
        <w:rPr>
          <w:spacing w:val="-4"/>
          <w:sz w:val="23"/>
          <w:szCs w:val="23"/>
          <w:lang w:val="es-ES" w:eastAsia="es-ES"/>
        </w:rPr>
        <w:t>XXX</w:t>
      </w:r>
      <w:r>
        <w:rPr>
          <w:spacing w:val="-4"/>
          <w:sz w:val="23"/>
          <w:szCs w:val="23"/>
          <w:lang w:val="es-ES" w:eastAsia="es-ES"/>
        </w:rPr>
        <w:t xml:space="preserve">. (Léanse los folios del 83 al 88 del expediente </w:t>
      </w:r>
      <w:proofErr w:type="spellStart"/>
      <w:r>
        <w:rPr>
          <w:b/>
          <w:bCs/>
          <w:spacing w:val="-4"/>
          <w:sz w:val="23"/>
          <w:szCs w:val="23"/>
          <w:lang w:val="es-ES" w:eastAsia="es-ES"/>
        </w:rPr>
        <w:t>TAT</w:t>
      </w:r>
      <w:proofErr w:type="spellEnd"/>
      <w:r>
        <w:rPr>
          <w:b/>
          <w:bCs/>
          <w:spacing w:val="-4"/>
          <w:sz w:val="23"/>
          <w:szCs w:val="23"/>
          <w:lang w:val="es-ES" w:eastAsia="es-ES"/>
        </w:rPr>
        <w:t xml:space="preserve">-148-16) B.- El </w:t>
      </w:r>
      <w:r>
        <w:rPr>
          <w:spacing w:val="-4"/>
          <w:sz w:val="23"/>
          <w:szCs w:val="23"/>
          <w:lang w:val="es-ES" w:eastAsia="es-ES"/>
        </w:rPr>
        <w:t xml:space="preserve">señor </w:t>
      </w:r>
      <w:proofErr w:type="spellStart"/>
      <w:r>
        <w:rPr>
          <w:b/>
          <w:bCs/>
          <w:spacing w:val="-4"/>
          <w:sz w:val="18"/>
          <w:szCs w:val="18"/>
          <w:lang w:val="es-ES" w:eastAsia="es-ES"/>
        </w:rPr>
        <w:t>M</w:t>
      </w:r>
      <w:r w:rsidR="0001138C">
        <w:rPr>
          <w:b/>
          <w:bCs/>
          <w:spacing w:val="-4"/>
          <w:sz w:val="18"/>
          <w:szCs w:val="18"/>
          <w:lang w:val="es-ES" w:eastAsia="es-ES"/>
        </w:rPr>
        <w:t>.E.P.A</w:t>
      </w:r>
      <w:proofErr w:type="spellEnd"/>
      <w:r w:rsidR="0001138C">
        <w:rPr>
          <w:b/>
          <w:bCs/>
          <w:spacing w:val="-4"/>
          <w:sz w:val="18"/>
          <w:szCs w:val="18"/>
          <w:lang w:val="es-ES" w:eastAsia="es-ES"/>
        </w:rPr>
        <w:t>.</w:t>
      </w:r>
      <w:r>
        <w:rPr>
          <w:b/>
          <w:bCs/>
          <w:spacing w:val="-4"/>
          <w:sz w:val="18"/>
          <w:szCs w:val="18"/>
          <w:lang w:val="es-ES" w:eastAsia="es-ES"/>
        </w:rPr>
        <w:t xml:space="preserve"> </w:t>
      </w:r>
      <w:r>
        <w:rPr>
          <w:spacing w:val="-4"/>
          <w:sz w:val="23"/>
          <w:szCs w:val="23"/>
          <w:lang w:val="es-ES" w:eastAsia="es-ES"/>
        </w:rPr>
        <w:t xml:space="preserve">falleció el </w:t>
      </w:r>
      <w:r>
        <w:rPr>
          <w:b/>
          <w:bCs/>
          <w:spacing w:val="-4"/>
          <w:sz w:val="23"/>
          <w:szCs w:val="23"/>
          <w:lang w:val="es-ES" w:eastAsia="es-ES"/>
        </w:rPr>
        <w:t xml:space="preserve">8 de diciembre del 2015. C.- </w:t>
      </w:r>
      <w:r>
        <w:rPr>
          <w:spacing w:val="-4"/>
          <w:sz w:val="23"/>
          <w:szCs w:val="23"/>
          <w:lang w:val="es-ES" w:eastAsia="es-ES"/>
        </w:rPr>
        <w:t xml:space="preserve">El </w:t>
      </w:r>
      <w:r>
        <w:rPr>
          <w:b/>
          <w:bCs/>
          <w:spacing w:val="-4"/>
          <w:sz w:val="23"/>
          <w:szCs w:val="23"/>
          <w:lang w:val="es-ES" w:eastAsia="es-ES"/>
        </w:rPr>
        <w:t xml:space="preserve">12 de febrero del 2016, </w:t>
      </w:r>
      <w:proofErr w:type="spellStart"/>
      <w:r>
        <w:rPr>
          <w:b/>
          <w:bCs/>
          <w:spacing w:val="-4"/>
          <w:sz w:val="23"/>
          <w:szCs w:val="23"/>
          <w:lang w:val="es-ES" w:eastAsia="es-ES"/>
        </w:rPr>
        <w:t>M</w:t>
      </w:r>
      <w:r w:rsidR="0001138C">
        <w:rPr>
          <w:b/>
          <w:bCs/>
          <w:spacing w:val="-4"/>
          <w:sz w:val="23"/>
          <w:szCs w:val="23"/>
          <w:lang w:val="es-ES" w:eastAsia="es-ES"/>
        </w:rPr>
        <w:t>.E.P.G</w:t>
      </w:r>
      <w:proofErr w:type="spellEnd"/>
      <w:r w:rsidR="0001138C">
        <w:rPr>
          <w:b/>
          <w:bCs/>
          <w:spacing w:val="-4"/>
          <w:sz w:val="23"/>
          <w:szCs w:val="23"/>
          <w:lang w:val="es-ES" w:eastAsia="es-ES"/>
        </w:rPr>
        <w:t>.</w:t>
      </w:r>
      <w:r>
        <w:rPr>
          <w:b/>
          <w:bCs/>
          <w:spacing w:val="-4"/>
          <w:sz w:val="23"/>
          <w:szCs w:val="23"/>
          <w:lang w:val="es-ES" w:eastAsia="es-ES"/>
        </w:rPr>
        <w:t xml:space="preserve">, </w:t>
      </w:r>
      <w:r>
        <w:rPr>
          <w:spacing w:val="-4"/>
          <w:sz w:val="23"/>
          <w:szCs w:val="23"/>
          <w:lang w:val="es-ES" w:eastAsia="es-ES"/>
        </w:rPr>
        <w:t>en condición de Albacea Provisional, informó que el concesionario de la placa de Taxi TC-</w:t>
      </w:r>
      <w:r w:rsidR="0001138C">
        <w:rPr>
          <w:spacing w:val="-4"/>
          <w:sz w:val="23"/>
          <w:szCs w:val="23"/>
          <w:lang w:val="es-ES" w:eastAsia="es-ES"/>
        </w:rPr>
        <w:t>XXX</w:t>
      </w:r>
      <w:r>
        <w:rPr>
          <w:spacing w:val="-4"/>
          <w:sz w:val="23"/>
          <w:szCs w:val="23"/>
          <w:lang w:val="es-ES" w:eastAsia="es-ES"/>
        </w:rPr>
        <w:t>, había</w:t>
      </w:r>
      <w:r w:rsidR="00352443">
        <w:rPr>
          <w:spacing w:val="-4"/>
          <w:sz w:val="23"/>
          <w:szCs w:val="23"/>
          <w:lang w:val="es-ES" w:eastAsia="es-ES"/>
        </w:rPr>
        <w:t xml:space="preserve"> </w:t>
      </w:r>
      <w:r>
        <w:rPr>
          <w:spacing w:val="-1"/>
          <w:sz w:val="22"/>
          <w:szCs w:val="22"/>
          <w:lang w:val="es-ES" w:eastAsia="es-ES"/>
        </w:rPr>
        <w:t xml:space="preserve">fallecido y estaban tramitando proceso sucesorio notarial, para la designación de herederos y cumplir con los requisitos del procedimiento. </w:t>
      </w:r>
      <w:r>
        <w:rPr>
          <w:b/>
          <w:bCs/>
          <w:spacing w:val="-1"/>
          <w:sz w:val="22"/>
          <w:szCs w:val="22"/>
          <w:lang w:val="es-ES" w:eastAsia="es-ES"/>
        </w:rPr>
        <w:t xml:space="preserve">C.- </w:t>
      </w:r>
      <w:r>
        <w:rPr>
          <w:spacing w:val="-1"/>
          <w:sz w:val="22"/>
          <w:szCs w:val="22"/>
          <w:lang w:val="es-ES" w:eastAsia="es-ES"/>
        </w:rPr>
        <w:t xml:space="preserve">La Junta Directiva del Consejo de Transporte Público, en el </w:t>
      </w:r>
      <w:r>
        <w:rPr>
          <w:b/>
          <w:bCs/>
          <w:spacing w:val="-1"/>
          <w:sz w:val="22"/>
          <w:szCs w:val="22"/>
          <w:lang w:val="es-ES" w:eastAsia="es-ES"/>
        </w:rPr>
        <w:t xml:space="preserve">Artículo 7.10 de la Sesión Ordinaria 16-2016 del 31 de marzo del 2016, </w:t>
      </w:r>
      <w:r>
        <w:rPr>
          <w:spacing w:val="-1"/>
          <w:sz w:val="22"/>
          <w:szCs w:val="22"/>
          <w:lang w:val="es-ES" w:eastAsia="es-ES"/>
        </w:rPr>
        <w:t xml:space="preserve">conoce el informe emitido por la Dirección de Asuntos Jurídicos número </w:t>
      </w:r>
      <w:proofErr w:type="spellStart"/>
      <w:r>
        <w:rPr>
          <w:spacing w:val="-1"/>
          <w:sz w:val="22"/>
          <w:szCs w:val="22"/>
          <w:lang w:val="es-ES" w:eastAsia="es-ES"/>
        </w:rPr>
        <w:t>DAJ</w:t>
      </w:r>
      <w:proofErr w:type="spellEnd"/>
      <w:r>
        <w:rPr>
          <w:spacing w:val="-1"/>
          <w:sz w:val="22"/>
          <w:szCs w:val="22"/>
          <w:lang w:val="es-ES" w:eastAsia="es-ES"/>
        </w:rPr>
        <w:t>-2016-001122 del 29 de marzo del 2016, acoge las recomendaciones del informe y acuerda denegar la gestión de traspaso "mortis causa" de la concesión de servicio público de transporte modalidad Taxi, identificada con la placa número TC-</w:t>
      </w:r>
      <w:r w:rsidR="0001138C">
        <w:rPr>
          <w:spacing w:val="-1"/>
          <w:sz w:val="22"/>
          <w:szCs w:val="22"/>
          <w:lang w:val="es-ES" w:eastAsia="es-ES"/>
        </w:rPr>
        <w:t>XXX</w:t>
      </w:r>
      <w:r>
        <w:rPr>
          <w:spacing w:val="-1"/>
          <w:sz w:val="22"/>
          <w:szCs w:val="22"/>
          <w:lang w:val="es-ES" w:eastAsia="es-ES"/>
        </w:rPr>
        <w:t xml:space="preserve"> y cancelar el derecho de concesión. </w:t>
      </w:r>
      <w:r>
        <w:rPr>
          <w:b/>
          <w:bCs/>
          <w:spacing w:val="-1"/>
          <w:sz w:val="22"/>
          <w:szCs w:val="22"/>
          <w:lang w:val="es-ES" w:eastAsia="es-ES"/>
        </w:rPr>
        <w:t xml:space="preserve">D.- </w:t>
      </w:r>
      <w:r>
        <w:rPr>
          <w:spacing w:val="-1"/>
          <w:sz w:val="22"/>
          <w:szCs w:val="22"/>
          <w:lang w:val="es-ES" w:eastAsia="es-ES"/>
        </w:rPr>
        <w:t xml:space="preserve">El </w:t>
      </w:r>
      <w:r>
        <w:rPr>
          <w:b/>
          <w:bCs/>
          <w:spacing w:val="-1"/>
          <w:sz w:val="22"/>
          <w:szCs w:val="22"/>
          <w:lang w:val="es-ES" w:eastAsia="es-ES"/>
        </w:rPr>
        <w:t xml:space="preserve">14 de abril del 2016, </w:t>
      </w:r>
      <w:proofErr w:type="spellStart"/>
      <w:r w:rsidRPr="0001138C">
        <w:rPr>
          <w:b/>
          <w:spacing w:val="-1"/>
          <w:sz w:val="22"/>
          <w:szCs w:val="22"/>
          <w:lang w:val="es-ES" w:eastAsia="es-ES"/>
        </w:rPr>
        <w:t>A</w:t>
      </w:r>
      <w:r w:rsidR="0001138C">
        <w:rPr>
          <w:b/>
          <w:spacing w:val="-1"/>
          <w:sz w:val="22"/>
          <w:szCs w:val="22"/>
          <w:lang w:val="es-ES" w:eastAsia="es-ES"/>
        </w:rPr>
        <w:t>.G.B</w:t>
      </w:r>
      <w:proofErr w:type="spellEnd"/>
      <w:r w:rsidR="0001138C">
        <w:rPr>
          <w:b/>
          <w:spacing w:val="-1"/>
          <w:sz w:val="22"/>
          <w:szCs w:val="22"/>
          <w:lang w:val="es-ES" w:eastAsia="es-ES"/>
        </w:rPr>
        <w:t>.</w:t>
      </w:r>
      <w:r>
        <w:rPr>
          <w:spacing w:val="-1"/>
          <w:sz w:val="22"/>
          <w:szCs w:val="22"/>
          <w:lang w:val="es-ES" w:eastAsia="es-ES"/>
        </w:rPr>
        <w:t xml:space="preserve">, presenta ante el Consejo de Transporte Público, Recurso de Revocatoria con Apelación en Subsidio, en contra del </w:t>
      </w:r>
      <w:r>
        <w:rPr>
          <w:b/>
          <w:bCs/>
          <w:spacing w:val="-1"/>
          <w:sz w:val="22"/>
          <w:szCs w:val="22"/>
          <w:lang w:val="es-ES" w:eastAsia="es-ES"/>
        </w:rPr>
        <w:t xml:space="preserve">Artículo 7.10 de la Sesión Ordinaria 16-2016 del 31 de marzo del 2016, </w:t>
      </w:r>
      <w:r>
        <w:rPr>
          <w:spacing w:val="-1"/>
          <w:sz w:val="22"/>
          <w:szCs w:val="22"/>
          <w:lang w:val="es-ES" w:eastAsia="es-ES"/>
        </w:rPr>
        <w:t>adoptado por la Junta Directiva del Consejo de Transporte Público, alegando en resumen lo siguiente</w:t>
      </w:r>
      <w:r w:rsidRPr="0001138C">
        <w:rPr>
          <w:spacing w:val="-1"/>
          <w:sz w:val="22"/>
          <w:szCs w:val="22"/>
          <w:lang w:val="es-ES" w:eastAsia="es-ES"/>
        </w:rPr>
        <w:t xml:space="preserve">: </w:t>
      </w:r>
      <w:r w:rsidR="0001138C" w:rsidRPr="0001138C">
        <w:rPr>
          <w:b/>
          <w:i/>
          <w:iCs/>
          <w:spacing w:val="-1"/>
          <w:sz w:val="22"/>
          <w:szCs w:val="22"/>
          <w:lang w:val="es-ES" w:eastAsia="es-ES"/>
        </w:rPr>
        <w:t>1</w:t>
      </w:r>
      <w:r w:rsidRPr="0001138C">
        <w:rPr>
          <w:b/>
          <w:i/>
          <w:iCs/>
          <w:spacing w:val="-1"/>
          <w:sz w:val="22"/>
          <w:szCs w:val="22"/>
          <w:lang w:val="es-ES" w:eastAsia="es-ES"/>
        </w:rPr>
        <w:t>).</w:t>
      </w:r>
      <w:r>
        <w:rPr>
          <w:i/>
          <w:iCs/>
          <w:spacing w:val="-1"/>
          <w:sz w:val="22"/>
          <w:szCs w:val="22"/>
          <w:lang w:val="es-ES" w:eastAsia="es-ES"/>
        </w:rPr>
        <w:t xml:space="preserve"> </w:t>
      </w:r>
      <w:r>
        <w:rPr>
          <w:spacing w:val="-1"/>
          <w:sz w:val="22"/>
          <w:szCs w:val="22"/>
          <w:lang w:val="es-ES" w:eastAsia="es-ES"/>
        </w:rPr>
        <w:t xml:space="preserve">Que presenta Recurso de Revocatoria con Apelación en Subsidio, ya que en el sucesorio notarial del causante </w:t>
      </w:r>
      <w:proofErr w:type="spellStart"/>
      <w:r>
        <w:rPr>
          <w:spacing w:val="-1"/>
          <w:sz w:val="22"/>
          <w:szCs w:val="22"/>
          <w:lang w:val="es-ES" w:eastAsia="es-ES"/>
        </w:rPr>
        <w:t>M</w:t>
      </w:r>
      <w:r w:rsidR="0001138C">
        <w:rPr>
          <w:spacing w:val="-1"/>
          <w:sz w:val="22"/>
          <w:szCs w:val="22"/>
          <w:lang w:val="es-ES" w:eastAsia="es-ES"/>
        </w:rPr>
        <w:t>.E.B.O</w:t>
      </w:r>
      <w:proofErr w:type="spellEnd"/>
      <w:r w:rsidR="0001138C">
        <w:rPr>
          <w:spacing w:val="-1"/>
          <w:sz w:val="22"/>
          <w:szCs w:val="22"/>
          <w:lang w:val="es-ES" w:eastAsia="es-ES"/>
        </w:rPr>
        <w:t>.</w:t>
      </w:r>
      <w:r>
        <w:rPr>
          <w:spacing w:val="-1"/>
          <w:sz w:val="22"/>
          <w:szCs w:val="22"/>
          <w:lang w:val="es-ES" w:eastAsia="es-ES"/>
        </w:rPr>
        <w:t xml:space="preserve">, se designó al señor </w:t>
      </w:r>
      <w:proofErr w:type="spellStart"/>
      <w:r>
        <w:rPr>
          <w:spacing w:val="-1"/>
          <w:sz w:val="22"/>
          <w:szCs w:val="22"/>
          <w:lang w:val="es-ES" w:eastAsia="es-ES"/>
        </w:rPr>
        <w:t>M</w:t>
      </w:r>
      <w:r w:rsidR="0001138C">
        <w:rPr>
          <w:spacing w:val="-1"/>
          <w:sz w:val="22"/>
          <w:szCs w:val="22"/>
          <w:lang w:val="es-ES" w:eastAsia="es-ES"/>
        </w:rPr>
        <w:t>.E.P.G</w:t>
      </w:r>
      <w:proofErr w:type="spellEnd"/>
      <w:r w:rsidR="0001138C">
        <w:rPr>
          <w:spacing w:val="-1"/>
          <w:sz w:val="22"/>
          <w:szCs w:val="22"/>
          <w:lang w:val="es-ES" w:eastAsia="es-ES"/>
        </w:rPr>
        <w:t>.</w:t>
      </w:r>
      <w:r>
        <w:rPr>
          <w:spacing w:val="-1"/>
          <w:sz w:val="22"/>
          <w:szCs w:val="22"/>
          <w:lang w:val="es-ES" w:eastAsia="es-ES"/>
        </w:rPr>
        <w:t xml:space="preserve"> como Albacea Provisional. </w:t>
      </w:r>
      <w:r w:rsidRPr="0001138C">
        <w:rPr>
          <w:b/>
          <w:i/>
          <w:iCs/>
          <w:spacing w:val="-1"/>
          <w:sz w:val="22"/>
          <w:szCs w:val="22"/>
          <w:lang w:val="es-ES" w:eastAsia="es-ES"/>
        </w:rPr>
        <w:t>2)</w:t>
      </w:r>
      <w:r>
        <w:rPr>
          <w:i/>
          <w:iCs/>
          <w:spacing w:val="-1"/>
          <w:sz w:val="22"/>
          <w:szCs w:val="22"/>
          <w:lang w:val="es-ES" w:eastAsia="es-ES"/>
        </w:rPr>
        <w:t xml:space="preserve"> </w:t>
      </w:r>
      <w:r>
        <w:rPr>
          <w:spacing w:val="-1"/>
          <w:sz w:val="22"/>
          <w:szCs w:val="22"/>
          <w:lang w:val="es-ES" w:eastAsia="es-ES"/>
        </w:rPr>
        <w:t>El 12 de febrero del 2016, el Albacea Provisional, presentó ante la plataforma de servicios documento en el que hacía de conocimiento del Consejo el fallecimiento del concesionario de la placa TC-</w:t>
      </w:r>
      <w:r w:rsidR="0001138C">
        <w:rPr>
          <w:spacing w:val="-1"/>
          <w:sz w:val="22"/>
          <w:szCs w:val="22"/>
          <w:lang w:val="es-ES" w:eastAsia="es-ES"/>
        </w:rPr>
        <w:t>XXX</w:t>
      </w:r>
      <w:r>
        <w:rPr>
          <w:spacing w:val="-1"/>
          <w:sz w:val="22"/>
          <w:szCs w:val="22"/>
          <w:lang w:val="es-ES" w:eastAsia="es-ES"/>
        </w:rPr>
        <w:t xml:space="preserve">, con la finalidad de que una vez realizada la declaratoria de herederos se llevara cabo la solicitud de traspaso. </w:t>
      </w:r>
      <w:r w:rsidRPr="0001138C">
        <w:rPr>
          <w:b/>
          <w:i/>
          <w:iCs/>
          <w:spacing w:val="-1"/>
          <w:sz w:val="22"/>
          <w:szCs w:val="22"/>
          <w:lang w:val="es-ES" w:eastAsia="es-ES"/>
        </w:rPr>
        <w:t>3)</w:t>
      </w:r>
      <w:r>
        <w:rPr>
          <w:i/>
          <w:iCs/>
          <w:spacing w:val="-1"/>
          <w:sz w:val="22"/>
          <w:szCs w:val="22"/>
          <w:lang w:val="es-ES" w:eastAsia="es-ES"/>
        </w:rPr>
        <w:t xml:space="preserve"> </w:t>
      </w:r>
      <w:r>
        <w:rPr>
          <w:spacing w:val="-1"/>
          <w:sz w:val="22"/>
          <w:szCs w:val="22"/>
          <w:lang w:val="es-ES" w:eastAsia="es-ES"/>
        </w:rPr>
        <w:t xml:space="preserve">Que el Consejo y su Dirección de Asuntos Jurídicos estimaron que se trataba de una solicitud de traspaso de la concesión de servicio público modalidad taxi y que, al no cumplir con los requisitos, debía rechazarse su solicitud, siendo que en realidad se trataba de una manifestación para dar por enterado al Consejo de Transporte Público de la apertura del proceso sucesorio. </w:t>
      </w:r>
      <w:r w:rsidRPr="0001138C">
        <w:rPr>
          <w:b/>
          <w:i/>
          <w:iCs/>
          <w:spacing w:val="-1"/>
          <w:sz w:val="22"/>
          <w:szCs w:val="22"/>
          <w:lang w:val="es-ES" w:eastAsia="es-ES"/>
        </w:rPr>
        <w:t>4)</w:t>
      </w:r>
      <w:r>
        <w:rPr>
          <w:i/>
          <w:iCs/>
          <w:spacing w:val="-1"/>
          <w:sz w:val="22"/>
          <w:szCs w:val="22"/>
          <w:lang w:val="es-ES" w:eastAsia="es-ES"/>
        </w:rPr>
        <w:t xml:space="preserve"> </w:t>
      </w:r>
      <w:r>
        <w:rPr>
          <w:spacing w:val="-1"/>
          <w:sz w:val="22"/>
          <w:szCs w:val="22"/>
          <w:lang w:val="es-ES" w:eastAsia="es-ES"/>
        </w:rPr>
        <w:t xml:space="preserve">Estima violatorio al debido proceso, y por ende, violatorio al efectivo ejercicio de sus derechos la cancelación de la concesión de su difunto esposo, sin haber analizado la documentación y la solicitud que está presentando, que cumple con lo acordado en la Sesión Ordinaria 11-2014 del 13 de febrero del 2014. </w:t>
      </w:r>
      <w:r w:rsidRPr="0001138C">
        <w:rPr>
          <w:b/>
          <w:i/>
          <w:iCs/>
          <w:spacing w:val="-1"/>
          <w:sz w:val="22"/>
          <w:szCs w:val="22"/>
          <w:lang w:val="es-ES" w:eastAsia="es-ES"/>
        </w:rPr>
        <w:t>5).</w:t>
      </w:r>
      <w:r>
        <w:rPr>
          <w:i/>
          <w:iCs/>
          <w:spacing w:val="-1"/>
          <w:sz w:val="22"/>
          <w:szCs w:val="22"/>
          <w:lang w:val="es-ES" w:eastAsia="es-ES"/>
        </w:rPr>
        <w:t xml:space="preserve"> </w:t>
      </w:r>
      <w:r>
        <w:rPr>
          <w:spacing w:val="-1"/>
          <w:sz w:val="22"/>
          <w:szCs w:val="22"/>
          <w:lang w:val="es-ES" w:eastAsia="es-ES"/>
        </w:rPr>
        <w:t>Solicita se remita el recurso de apelación, en caso de rechazo del recurso de revocatoria, se revise y acepte la solicitud de traspasó de la concesión de servicio público modalidad taxi placa TC-</w:t>
      </w:r>
      <w:r w:rsidR="0001138C">
        <w:rPr>
          <w:spacing w:val="-1"/>
          <w:sz w:val="22"/>
          <w:szCs w:val="22"/>
          <w:lang w:val="es-ES" w:eastAsia="es-ES"/>
        </w:rPr>
        <w:t>XXX</w:t>
      </w:r>
      <w:r>
        <w:rPr>
          <w:spacing w:val="-1"/>
          <w:sz w:val="22"/>
          <w:szCs w:val="22"/>
          <w:lang w:val="es-ES" w:eastAsia="es-ES"/>
        </w:rPr>
        <w:t>, y se le otorgue la concesión sobre el taxi TC-</w:t>
      </w:r>
      <w:r w:rsidR="0001138C">
        <w:rPr>
          <w:spacing w:val="-1"/>
          <w:sz w:val="22"/>
          <w:szCs w:val="22"/>
          <w:lang w:val="es-ES" w:eastAsia="es-ES"/>
        </w:rPr>
        <w:t>XXX</w:t>
      </w:r>
      <w:r>
        <w:rPr>
          <w:spacing w:val="-1"/>
          <w:sz w:val="22"/>
          <w:szCs w:val="22"/>
          <w:lang w:val="es-ES" w:eastAsia="es-ES"/>
        </w:rPr>
        <w:t xml:space="preserve">. (Léanse los folios del 6 al 9 del expediente </w:t>
      </w:r>
      <w:proofErr w:type="spellStart"/>
      <w:r>
        <w:rPr>
          <w:spacing w:val="-1"/>
          <w:sz w:val="22"/>
          <w:szCs w:val="22"/>
          <w:lang w:val="es-ES" w:eastAsia="es-ES"/>
        </w:rPr>
        <w:t>TAT</w:t>
      </w:r>
      <w:proofErr w:type="spellEnd"/>
      <w:r>
        <w:rPr>
          <w:spacing w:val="-1"/>
          <w:sz w:val="22"/>
          <w:szCs w:val="22"/>
          <w:lang w:val="es-ES" w:eastAsia="es-ES"/>
        </w:rPr>
        <w:t>-148-16)</w:t>
      </w:r>
    </w:p>
    <w:p w:rsidR="002D5E27" w:rsidRDefault="002D5E27">
      <w:pPr>
        <w:kinsoku w:val="0"/>
        <w:overflowPunct w:val="0"/>
        <w:autoSpaceDE/>
        <w:autoSpaceDN/>
        <w:adjustRightInd/>
        <w:spacing w:before="21" w:line="253" w:lineRule="exact"/>
        <w:ind w:left="72" w:right="72"/>
        <w:jc w:val="both"/>
        <w:textAlignment w:val="baseline"/>
        <w:rPr>
          <w:b/>
          <w:bCs/>
          <w:spacing w:val="6"/>
          <w:sz w:val="22"/>
          <w:szCs w:val="22"/>
          <w:lang w:val="es-ES" w:eastAsia="es-ES"/>
        </w:rPr>
      </w:pPr>
      <w:r>
        <w:rPr>
          <w:b/>
          <w:bCs/>
          <w:spacing w:val="6"/>
          <w:sz w:val="22"/>
          <w:szCs w:val="22"/>
          <w:lang w:val="es-ES" w:eastAsia="es-ES"/>
        </w:rPr>
        <w:t xml:space="preserve">E.- </w:t>
      </w:r>
      <w:r>
        <w:rPr>
          <w:spacing w:val="6"/>
          <w:sz w:val="22"/>
          <w:szCs w:val="22"/>
          <w:lang w:val="es-ES" w:eastAsia="es-ES"/>
        </w:rPr>
        <w:t xml:space="preserve">La Junta Directiva del Consejo de Transporte Público, en el </w:t>
      </w:r>
      <w:r>
        <w:rPr>
          <w:b/>
          <w:bCs/>
          <w:spacing w:val="6"/>
          <w:sz w:val="22"/>
          <w:szCs w:val="22"/>
          <w:lang w:val="es-ES" w:eastAsia="es-ES"/>
        </w:rPr>
        <w:t>Artículo 7.6.2 de la Sesión</w:t>
      </w:r>
    </w:p>
    <w:p w:rsidR="002D5E27" w:rsidRDefault="002D5E27">
      <w:pPr>
        <w:kinsoku w:val="0"/>
        <w:overflowPunct w:val="0"/>
        <w:autoSpaceDE/>
        <w:autoSpaceDN/>
        <w:adjustRightInd/>
        <w:spacing w:before="8" w:line="306" w:lineRule="exact"/>
        <w:ind w:left="72" w:right="72"/>
        <w:jc w:val="both"/>
        <w:textAlignment w:val="baseline"/>
        <w:rPr>
          <w:sz w:val="22"/>
          <w:szCs w:val="22"/>
          <w:lang w:val="es-ES" w:eastAsia="es-ES"/>
        </w:rPr>
      </w:pPr>
      <w:r>
        <w:rPr>
          <w:b/>
          <w:bCs/>
          <w:sz w:val="22"/>
          <w:szCs w:val="22"/>
          <w:lang w:val="es-ES" w:eastAsia="es-ES"/>
        </w:rPr>
        <w:lastRenderedPageBreak/>
        <w:t xml:space="preserve">Ordinaria 51-2016 del 20 de octubre del 2016, </w:t>
      </w:r>
      <w:r>
        <w:rPr>
          <w:sz w:val="22"/>
          <w:szCs w:val="22"/>
          <w:lang w:val="es-ES" w:eastAsia="es-ES"/>
        </w:rPr>
        <w:t xml:space="preserve">conoce y avala el informe jurídico </w:t>
      </w:r>
      <w:r>
        <w:rPr>
          <w:b/>
          <w:bCs/>
          <w:sz w:val="22"/>
          <w:szCs w:val="22"/>
          <w:lang w:val="es-ES" w:eastAsia="es-ES"/>
        </w:rPr>
        <w:t>2016</w:t>
      </w:r>
      <w:r>
        <w:rPr>
          <w:b/>
          <w:bCs/>
          <w:sz w:val="22"/>
          <w:szCs w:val="22"/>
          <w:lang w:val="es-ES" w:eastAsia="es-ES"/>
        </w:rPr>
        <w:softHyphen/>
        <w:t xml:space="preserve">003445 </w:t>
      </w:r>
      <w:r>
        <w:rPr>
          <w:sz w:val="22"/>
          <w:szCs w:val="22"/>
          <w:lang w:val="es-ES" w:eastAsia="es-ES"/>
        </w:rPr>
        <w:t>del 12 de octubre del 2016, y con fundamento en los motivos indicados en el Resultando Tercero de la presente resolución, rechaza el recurso de revocatoria por improcedentes.</w:t>
      </w:r>
    </w:p>
    <w:p w:rsidR="002D5E27" w:rsidRDefault="002D5E27">
      <w:pPr>
        <w:kinsoku w:val="0"/>
        <w:overflowPunct w:val="0"/>
        <w:autoSpaceDE/>
        <w:autoSpaceDN/>
        <w:adjustRightInd/>
        <w:spacing w:before="304" w:line="318" w:lineRule="exact"/>
        <w:ind w:left="72" w:right="72"/>
        <w:jc w:val="both"/>
        <w:textAlignment w:val="baseline"/>
        <w:rPr>
          <w:sz w:val="22"/>
          <w:szCs w:val="22"/>
          <w:lang w:val="es-ES" w:eastAsia="es-ES"/>
        </w:rPr>
      </w:pPr>
      <w:r>
        <w:rPr>
          <w:b/>
          <w:bCs/>
          <w:sz w:val="22"/>
          <w:szCs w:val="22"/>
          <w:lang w:val="es-ES" w:eastAsia="es-ES"/>
        </w:rPr>
        <w:t>4.</w:t>
      </w:r>
      <w:r>
        <w:rPr>
          <w:rFonts w:ascii="Bookman Old Style" w:hAnsi="Bookman Old Style" w:cs="Bookman Old Style"/>
          <w:b/>
          <w:bCs/>
          <w:sz w:val="24"/>
          <w:szCs w:val="24"/>
          <w:lang w:val="es-ES" w:eastAsia="es-ES"/>
        </w:rPr>
        <w:t xml:space="preserve">- </w:t>
      </w:r>
      <w:r>
        <w:rPr>
          <w:b/>
          <w:bCs/>
          <w:sz w:val="22"/>
          <w:szCs w:val="22"/>
          <w:lang w:val="es-ES" w:eastAsia="es-ES"/>
        </w:rPr>
        <w:t xml:space="preserve">HECHOS NO PROBADOS. </w:t>
      </w:r>
      <w:r>
        <w:rPr>
          <w:rFonts w:ascii="Bookman Old Style" w:hAnsi="Bookman Old Style" w:cs="Bookman Old Style"/>
          <w:b/>
          <w:bCs/>
          <w:sz w:val="24"/>
          <w:szCs w:val="24"/>
          <w:lang w:val="es-ES" w:eastAsia="es-ES"/>
        </w:rPr>
        <w:t xml:space="preserve">- </w:t>
      </w:r>
      <w:r>
        <w:rPr>
          <w:sz w:val="22"/>
          <w:szCs w:val="22"/>
          <w:lang w:val="es-ES" w:eastAsia="es-ES"/>
        </w:rPr>
        <w:t>Se tienen como hechos no probados de relevancia para el caso los siguientes:</w:t>
      </w:r>
    </w:p>
    <w:p w:rsidR="002D5E27" w:rsidRDefault="002D5E27">
      <w:pPr>
        <w:numPr>
          <w:ilvl w:val="0"/>
          <w:numId w:val="7"/>
        </w:numPr>
        <w:kinsoku w:val="0"/>
        <w:overflowPunct w:val="0"/>
        <w:autoSpaceDE/>
        <w:autoSpaceDN/>
        <w:adjustRightInd/>
        <w:spacing w:before="362" w:line="253" w:lineRule="exact"/>
        <w:ind w:right="72"/>
        <w:jc w:val="both"/>
        <w:textAlignment w:val="baseline"/>
        <w:rPr>
          <w:spacing w:val="2"/>
          <w:sz w:val="22"/>
          <w:szCs w:val="22"/>
          <w:lang w:val="es-ES" w:eastAsia="es-ES"/>
        </w:rPr>
      </w:pPr>
      <w:r>
        <w:rPr>
          <w:spacing w:val="2"/>
          <w:sz w:val="22"/>
          <w:szCs w:val="22"/>
          <w:lang w:val="es-ES" w:eastAsia="es-ES"/>
        </w:rPr>
        <w:t xml:space="preserve">Que el señor </w:t>
      </w:r>
      <w:proofErr w:type="spellStart"/>
      <w:r>
        <w:rPr>
          <w:b/>
          <w:bCs/>
          <w:spacing w:val="2"/>
          <w:sz w:val="22"/>
          <w:szCs w:val="22"/>
          <w:lang w:val="es-ES" w:eastAsia="es-ES"/>
        </w:rPr>
        <w:t>M</w:t>
      </w:r>
      <w:r w:rsidR="0001138C">
        <w:rPr>
          <w:b/>
          <w:bCs/>
          <w:spacing w:val="2"/>
          <w:sz w:val="22"/>
          <w:szCs w:val="22"/>
          <w:lang w:val="es-ES" w:eastAsia="es-ES"/>
        </w:rPr>
        <w:t>.E.P.G</w:t>
      </w:r>
      <w:proofErr w:type="spellEnd"/>
      <w:r w:rsidR="0001138C">
        <w:rPr>
          <w:b/>
          <w:bCs/>
          <w:spacing w:val="2"/>
          <w:sz w:val="22"/>
          <w:szCs w:val="22"/>
          <w:lang w:val="es-ES" w:eastAsia="es-ES"/>
        </w:rPr>
        <w:t>.</w:t>
      </w:r>
      <w:r>
        <w:rPr>
          <w:b/>
          <w:bCs/>
          <w:spacing w:val="2"/>
          <w:sz w:val="22"/>
          <w:szCs w:val="22"/>
          <w:lang w:val="es-ES" w:eastAsia="es-ES"/>
        </w:rPr>
        <w:t xml:space="preserve">, </w:t>
      </w:r>
      <w:r>
        <w:rPr>
          <w:spacing w:val="2"/>
          <w:sz w:val="22"/>
          <w:szCs w:val="22"/>
          <w:lang w:val="es-ES" w:eastAsia="es-ES"/>
        </w:rPr>
        <w:t>en su condición de Albacea Provisional, haya solicitado traspaso "mortis causa" de la concesión administrativa de servicio público de transporte de personas modalidad taxi, bajo la placa TC-</w:t>
      </w:r>
      <w:r w:rsidR="0001138C">
        <w:rPr>
          <w:spacing w:val="2"/>
          <w:sz w:val="22"/>
          <w:szCs w:val="22"/>
          <w:lang w:val="es-ES" w:eastAsia="es-ES"/>
        </w:rPr>
        <w:t>XXX</w:t>
      </w:r>
      <w:r>
        <w:rPr>
          <w:spacing w:val="2"/>
          <w:sz w:val="22"/>
          <w:szCs w:val="22"/>
          <w:lang w:val="es-ES" w:eastAsia="es-ES"/>
        </w:rPr>
        <w:t xml:space="preserve"> para alguno de los futuros herederos de la sucesión.</w:t>
      </w:r>
    </w:p>
    <w:p w:rsidR="002D5E27" w:rsidRDefault="002D5E27">
      <w:pPr>
        <w:numPr>
          <w:ilvl w:val="0"/>
          <w:numId w:val="7"/>
        </w:numPr>
        <w:kinsoku w:val="0"/>
        <w:overflowPunct w:val="0"/>
        <w:autoSpaceDE/>
        <w:autoSpaceDN/>
        <w:adjustRightInd/>
        <w:spacing w:before="281" w:line="263" w:lineRule="exact"/>
        <w:ind w:right="72"/>
        <w:jc w:val="both"/>
        <w:textAlignment w:val="baseline"/>
        <w:rPr>
          <w:sz w:val="22"/>
          <w:szCs w:val="22"/>
          <w:lang w:val="es-ES" w:eastAsia="es-ES"/>
        </w:rPr>
      </w:pPr>
      <w:r>
        <w:rPr>
          <w:sz w:val="22"/>
          <w:szCs w:val="22"/>
          <w:lang w:val="es-ES" w:eastAsia="es-ES"/>
        </w:rPr>
        <w:t xml:space="preserve">Que el concesionario </w:t>
      </w:r>
      <w:proofErr w:type="spellStart"/>
      <w:r>
        <w:rPr>
          <w:sz w:val="22"/>
          <w:szCs w:val="22"/>
          <w:lang w:val="es-ES" w:eastAsia="es-ES"/>
        </w:rPr>
        <w:t>M</w:t>
      </w:r>
      <w:r w:rsidR="0001138C">
        <w:rPr>
          <w:sz w:val="22"/>
          <w:szCs w:val="22"/>
          <w:lang w:val="es-ES" w:eastAsia="es-ES"/>
        </w:rPr>
        <w:t>.E.P.A</w:t>
      </w:r>
      <w:proofErr w:type="spellEnd"/>
      <w:r w:rsidR="0001138C">
        <w:rPr>
          <w:sz w:val="22"/>
          <w:szCs w:val="22"/>
          <w:lang w:val="es-ES" w:eastAsia="es-ES"/>
        </w:rPr>
        <w:t>.</w:t>
      </w:r>
      <w:r>
        <w:rPr>
          <w:sz w:val="22"/>
          <w:szCs w:val="22"/>
          <w:lang w:val="es-ES" w:eastAsia="es-ES"/>
        </w:rPr>
        <w:t>, haya presentado ante el Consejo de Transporte Público, la designación de beneficiarios de la concesión administrativa de servicio público de transporte de personas modalidad taxi, bajo la placa TC-</w:t>
      </w:r>
      <w:r w:rsidR="0001138C">
        <w:rPr>
          <w:sz w:val="22"/>
          <w:szCs w:val="22"/>
          <w:lang w:val="es-ES" w:eastAsia="es-ES"/>
        </w:rPr>
        <w:t>XXX</w:t>
      </w:r>
      <w:r>
        <w:rPr>
          <w:sz w:val="22"/>
          <w:szCs w:val="22"/>
          <w:lang w:val="es-ES" w:eastAsia="es-ES"/>
        </w:rPr>
        <w:t>.</w:t>
      </w:r>
    </w:p>
    <w:p w:rsidR="002D5E27" w:rsidRPr="00AD0A29" w:rsidRDefault="002D5E27" w:rsidP="00AD0A29">
      <w:pPr>
        <w:kinsoku w:val="0"/>
        <w:overflowPunct w:val="0"/>
        <w:autoSpaceDE/>
        <w:autoSpaceDN/>
        <w:adjustRightInd/>
        <w:spacing w:before="231" w:line="318" w:lineRule="exact"/>
        <w:ind w:left="72" w:right="72"/>
        <w:jc w:val="both"/>
        <w:textAlignment w:val="baseline"/>
        <w:rPr>
          <w:sz w:val="22"/>
          <w:szCs w:val="22"/>
          <w:lang w:val="es-ES" w:eastAsia="es-ES"/>
        </w:rPr>
      </w:pPr>
      <w:r>
        <w:rPr>
          <w:b/>
          <w:bCs/>
          <w:spacing w:val="11"/>
          <w:sz w:val="22"/>
          <w:szCs w:val="22"/>
          <w:lang w:val="es-ES" w:eastAsia="es-ES"/>
        </w:rPr>
        <w:t>5.</w:t>
      </w:r>
      <w:r>
        <w:rPr>
          <w:rFonts w:ascii="Bookman Old Style" w:hAnsi="Bookman Old Style" w:cs="Bookman Old Style"/>
          <w:b/>
          <w:bCs/>
          <w:spacing w:val="11"/>
          <w:sz w:val="24"/>
          <w:szCs w:val="24"/>
          <w:lang w:val="es-ES" w:eastAsia="es-ES"/>
        </w:rPr>
        <w:t xml:space="preserve">- </w:t>
      </w:r>
      <w:r>
        <w:rPr>
          <w:b/>
          <w:bCs/>
          <w:spacing w:val="11"/>
          <w:sz w:val="22"/>
          <w:szCs w:val="22"/>
          <w:lang w:val="es-ES" w:eastAsia="es-ES"/>
        </w:rPr>
        <w:t>SOBRE EL FONDO.</w:t>
      </w:r>
      <w:r>
        <w:rPr>
          <w:rFonts w:ascii="Bookman Old Style" w:hAnsi="Bookman Old Style" w:cs="Bookman Old Style"/>
          <w:b/>
          <w:bCs/>
          <w:spacing w:val="11"/>
          <w:sz w:val="24"/>
          <w:szCs w:val="24"/>
          <w:lang w:val="es-ES" w:eastAsia="es-ES"/>
        </w:rPr>
        <w:t xml:space="preserve">- </w:t>
      </w:r>
      <w:r w:rsidRPr="00AD0A29">
        <w:rPr>
          <w:sz w:val="22"/>
          <w:szCs w:val="22"/>
          <w:lang w:val="es-ES" w:eastAsia="es-ES"/>
        </w:rPr>
        <w:t>Es necesario realizar algunas precisiones en cuanto al tema del traspaso "mortis causa" de la concesión del servicio público de taxi, pues con la promulgación de la Ley N° 7969 de diciembre de 1999 "Ley Reguladora del Servicio Público de Transporte Remunerado de Personas en Vehículos en la Modalidad de Taxi",</w:t>
      </w:r>
      <w:r w:rsidR="00AD0A29">
        <w:rPr>
          <w:sz w:val="22"/>
          <w:szCs w:val="22"/>
          <w:lang w:val="es-ES" w:eastAsia="es-ES"/>
        </w:rPr>
        <w:t xml:space="preserve"> </w:t>
      </w:r>
      <w:r>
        <w:rPr>
          <w:sz w:val="24"/>
          <w:szCs w:val="24"/>
          <w:lang w:val="es-ES" w:eastAsia="es-ES"/>
        </w:rPr>
        <w:t>que comenzó a regir el día 28 de enero de año 2000 y vigente hasta nuestros días, en el artículo 40 de dicho cuerpo normativo se hacía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rsidR="002D5E27" w:rsidRDefault="002D5E27">
      <w:pPr>
        <w:kinsoku w:val="0"/>
        <w:overflowPunct w:val="0"/>
        <w:autoSpaceDE/>
        <w:autoSpaceDN/>
        <w:adjustRightInd/>
        <w:spacing w:before="361" w:line="229" w:lineRule="exact"/>
        <w:ind w:left="936"/>
        <w:textAlignment w:val="baseline"/>
        <w:rPr>
          <w:lang w:val="es-ES" w:eastAsia="es-ES"/>
        </w:rPr>
      </w:pPr>
      <w:r>
        <w:rPr>
          <w:lang w:val="es-ES" w:eastAsia="es-ES"/>
        </w:rPr>
        <w:t>"ARTÍCULO 75.- Resolución.</w:t>
      </w:r>
    </w:p>
    <w:p w:rsidR="002D5E27" w:rsidRDefault="002D5E27">
      <w:pPr>
        <w:kinsoku w:val="0"/>
        <w:overflowPunct w:val="0"/>
        <w:autoSpaceDE/>
        <w:autoSpaceDN/>
        <w:adjustRightInd/>
        <w:spacing w:before="2" w:line="229" w:lineRule="exact"/>
        <w:ind w:left="936"/>
        <w:textAlignment w:val="baseline"/>
        <w:rPr>
          <w:lang w:val="es-ES" w:eastAsia="es-ES"/>
        </w:rPr>
      </w:pPr>
      <w:r>
        <w:rPr>
          <w:lang w:val="es-ES" w:eastAsia="es-ES"/>
        </w:rPr>
        <w:t>Serán causas de resolución del contrato:</w:t>
      </w:r>
    </w:p>
    <w:p w:rsidR="002D5E27" w:rsidRDefault="002D5E27">
      <w:pPr>
        <w:numPr>
          <w:ilvl w:val="0"/>
          <w:numId w:val="8"/>
        </w:numPr>
        <w:kinsoku w:val="0"/>
        <w:overflowPunct w:val="0"/>
        <w:autoSpaceDE/>
        <w:autoSpaceDN/>
        <w:adjustRightInd/>
        <w:spacing w:before="2" w:line="229" w:lineRule="exact"/>
        <w:ind w:right="864"/>
        <w:jc w:val="both"/>
        <w:textAlignment w:val="baseline"/>
        <w:rPr>
          <w:lang w:val="es-ES" w:eastAsia="es-ES"/>
        </w:rPr>
      </w:pPr>
      <w:r>
        <w:rPr>
          <w:lang w:val="es-ES" w:eastAsia="es-ES"/>
        </w:rPr>
        <w:t>el incumplimiento del concesionario, cuando perturbe gravemente la prestación del servicio público.</w:t>
      </w:r>
    </w:p>
    <w:p w:rsidR="002D5E27" w:rsidRDefault="002D5E27">
      <w:pPr>
        <w:numPr>
          <w:ilvl w:val="0"/>
          <w:numId w:val="9"/>
        </w:numPr>
        <w:kinsoku w:val="0"/>
        <w:overflowPunct w:val="0"/>
        <w:autoSpaceDE/>
        <w:autoSpaceDN/>
        <w:adjustRightInd/>
        <w:spacing w:before="2" w:line="229" w:lineRule="exact"/>
        <w:jc w:val="both"/>
        <w:textAlignment w:val="baseline"/>
        <w:rPr>
          <w:lang w:val="es-ES" w:eastAsia="es-ES"/>
        </w:rPr>
      </w:pPr>
      <w:r>
        <w:rPr>
          <w:lang w:val="es-ES" w:eastAsia="es-ES"/>
        </w:rPr>
        <w:t>la supresión del servicio por razones de interés público.</w:t>
      </w:r>
    </w:p>
    <w:p w:rsidR="002D5E27" w:rsidRDefault="002D5E27">
      <w:pPr>
        <w:numPr>
          <w:ilvl w:val="0"/>
          <w:numId w:val="8"/>
        </w:numPr>
        <w:kinsoku w:val="0"/>
        <w:overflowPunct w:val="0"/>
        <w:autoSpaceDE/>
        <w:autoSpaceDN/>
        <w:adjustRightInd/>
        <w:spacing w:line="229" w:lineRule="exact"/>
        <w:jc w:val="both"/>
        <w:textAlignment w:val="baseline"/>
        <w:rPr>
          <w:lang w:val="es-ES" w:eastAsia="es-ES"/>
        </w:rPr>
      </w:pPr>
      <w:r>
        <w:rPr>
          <w:lang w:val="es-ES" w:eastAsia="es-ES"/>
        </w:rPr>
        <w:t>la recuperación del servicio para ser explotado directamente por la administración.</w:t>
      </w:r>
    </w:p>
    <w:p w:rsidR="002D5E27" w:rsidRPr="0001138C" w:rsidRDefault="002D5E27">
      <w:pPr>
        <w:numPr>
          <w:ilvl w:val="0"/>
          <w:numId w:val="8"/>
        </w:numPr>
        <w:kinsoku w:val="0"/>
        <w:overflowPunct w:val="0"/>
        <w:autoSpaceDE/>
        <w:autoSpaceDN/>
        <w:adjustRightInd/>
        <w:spacing w:before="6" w:line="229" w:lineRule="exact"/>
        <w:jc w:val="both"/>
        <w:textAlignment w:val="baseline"/>
        <w:rPr>
          <w:b/>
          <w:spacing w:val="5"/>
          <w:lang w:val="es-ES" w:eastAsia="es-ES"/>
        </w:rPr>
      </w:pPr>
      <w:r w:rsidRPr="0001138C">
        <w:rPr>
          <w:b/>
          <w:spacing w:val="5"/>
          <w:lang w:val="es-ES" w:eastAsia="es-ES"/>
        </w:rPr>
        <w:t>la muerte del contratista o la extinción de la persona jurídica concesionaria.</w:t>
      </w:r>
    </w:p>
    <w:p w:rsidR="002D5E27" w:rsidRDefault="002D5E27">
      <w:pPr>
        <w:numPr>
          <w:ilvl w:val="0"/>
          <w:numId w:val="8"/>
        </w:numPr>
        <w:kinsoku w:val="0"/>
        <w:overflowPunct w:val="0"/>
        <w:autoSpaceDE/>
        <w:autoSpaceDN/>
        <w:adjustRightInd/>
        <w:spacing w:line="222" w:lineRule="exact"/>
        <w:jc w:val="both"/>
        <w:textAlignment w:val="baseline"/>
        <w:rPr>
          <w:lang w:val="es-ES" w:eastAsia="es-ES"/>
        </w:rPr>
      </w:pPr>
      <w:r>
        <w:rPr>
          <w:lang w:val="es-ES" w:eastAsia="es-ES"/>
        </w:rPr>
        <w:t>la declaración de insolvencia o quiebra del concesionario.</w:t>
      </w:r>
    </w:p>
    <w:p w:rsidR="002D5E27" w:rsidRDefault="002D5E27">
      <w:pPr>
        <w:numPr>
          <w:ilvl w:val="0"/>
          <w:numId w:val="8"/>
        </w:numPr>
        <w:kinsoku w:val="0"/>
        <w:overflowPunct w:val="0"/>
        <w:autoSpaceDE/>
        <w:autoSpaceDN/>
        <w:adjustRightInd/>
        <w:spacing w:before="2" w:line="229" w:lineRule="exact"/>
        <w:jc w:val="both"/>
        <w:textAlignment w:val="baseline"/>
        <w:rPr>
          <w:lang w:val="es-ES" w:eastAsia="es-ES"/>
        </w:rPr>
      </w:pPr>
      <w:r>
        <w:rPr>
          <w:lang w:val="es-ES" w:eastAsia="es-ES"/>
        </w:rPr>
        <w:t>el mutuo acuerdo entre la administración y el concesionario.</w:t>
      </w:r>
    </w:p>
    <w:p w:rsidR="002D5E27" w:rsidRDefault="002D5E27">
      <w:pPr>
        <w:numPr>
          <w:ilvl w:val="0"/>
          <w:numId w:val="8"/>
        </w:numPr>
        <w:kinsoku w:val="0"/>
        <w:overflowPunct w:val="0"/>
        <w:autoSpaceDE/>
        <w:autoSpaceDN/>
        <w:adjustRightInd/>
        <w:spacing w:line="225" w:lineRule="exact"/>
        <w:jc w:val="both"/>
        <w:textAlignment w:val="baseline"/>
        <w:rPr>
          <w:lang w:val="es-ES" w:eastAsia="es-ES"/>
        </w:rPr>
      </w:pPr>
      <w:r>
        <w:rPr>
          <w:lang w:val="es-ES" w:eastAsia="es-ES"/>
        </w:rPr>
        <w:t>las que se señalen expresamente en el cartel o el contrato.</w:t>
      </w:r>
    </w:p>
    <w:p w:rsidR="002D5E27" w:rsidRDefault="002D5E27">
      <w:pPr>
        <w:numPr>
          <w:ilvl w:val="0"/>
          <w:numId w:val="8"/>
        </w:numPr>
        <w:kinsoku w:val="0"/>
        <w:overflowPunct w:val="0"/>
        <w:autoSpaceDE/>
        <w:autoSpaceDN/>
        <w:adjustRightInd/>
        <w:spacing w:line="228" w:lineRule="exact"/>
        <w:ind w:right="864"/>
        <w:jc w:val="both"/>
        <w:textAlignment w:val="baseline"/>
        <w:rPr>
          <w:lang w:val="es-ES" w:eastAsia="es-ES"/>
        </w:rPr>
      </w:pPr>
      <w:r>
        <w:rPr>
          <w:lang w:val="es-ES" w:eastAsia="es-ES"/>
        </w:rPr>
        <w:t>la cesión de la concesión sin estar autorizada previamente por la administración." (Lo resaltado no es del original)</w:t>
      </w:r>
    </w:p>
    <w:p w:rsidR="002D5E27" w:rsidRDefault="002D5E27">
      <w:pPr>
        <w:kinsoku w:val="0"/>
        <w:overflowPunct w:val="0"/>
        <w:autoSpaceDE/>
        <w:autoSpaceDN/>
        <w:adjustRightInd/>
        <w:spacing w:before="300" w:line="314" w:lineRule="exact"/>
        <w:ind w:left="72" w:right="72"/>
        <w:jc w:val="both"/>
        <w:textAlignment w:val="baseline"/>
        <w:rPr>
          <w:sz w:val="24"/>
          <w:szCs w:val="24"/>
          <w:lang w:val="es-ES" w:eastAsia="es-ES"/>
        </w:rPr>
      </w:pPr>
      <w:r>
        <w:rPr>
          <w:sz w:val="24"/>
          <w:szCs w:val="24"/>
          <w:lang w:val="es-ES" w:eastAsia="es-ES"/>
        </w:rPr>
        <w:t xml:space="preserve">Así las cosas, no existía norma jurídica que facultara a los herederos para acceder a la concesión otorgada en la modalidad taxi, hasta que mediante la Ley N° 9097 del 6 de febrero del 2012 "Ley para autorizar la transmisibilidad de derechos de concesión por muerte del concesionario en el servicio público de taxis, reforma Ley Reguladora del Servicio Público de Transporte Remunerado de Personas en Vehículos en la modalidad de Taxi", cuya vigencia inició el </w:t>
      </w:r>
      <w:r>
        <w:rPr>
          <w:b/>
          <w:bCs/>
          <w:sz w:val="24"/>
          <w:szCs w:val="24"/>
          <w:lang w:val="es-ES" w:eastAsia="es-ES"/>
        </w:rPr>
        <w:t xml:space="preserve">29 de febrero del 2012, </w:t>
      </w:r>
      <w:r>
        <w:rPr>
          <w:sz w:val="24"/>
          <w:szCs w:val="24"/>
          <w:lang w:val="es-ES" w:eastAsia="es-ES"/>
        </w:rPr>
        <w:t>en la cual se estableció en el artículo 42 bis la posibilidad de transmitir la concesión administrativa de servicio público de taxi, nombrando beneficiarios, de conformidad con la lista que allí se detalla.</w:t>
      </w:r>
    </w:p>
    <w:p w:rsidR="002D5E27" w:rsidRDefault="002D5E27">
      <w:pPr>
        <w:kinsoku w:val="0"/>
        <w:overflowPunct w:val="0"/>
        <w:autoSpaceDE/>
        <w:autoSpaceDN/>
        <w:adjustRightInd/>
        <w:spacing w:before="329" w:line="314" w:lineRule="exact"/>
        <w:ind w:left="72" w:right="72"/>
        <w:jc w:val="both"/>
        <w:textAlignment w:val="baseline"/>
        <w:rPr>
          <w:sz w:val="24"/>
          <w:szCs w:val="24"/>
          <w:lang w:val="es-ES" w:eastAsia="es-ES"/>
        </w:rPr>
      </w:pPr>
      <w:r>
        <w:rPr>
          <w:sz w:val="24"/>
          <w:szCs w:val="24"/>
          <w:lang w:val="es-ES" w:eastAsia="es-ES"/>
        </w:rPr>
        <w:lastRenderedPageBreak/>
        <w:t xml:space="preserve">En primer lugar, establece el artículo 42 Bis de la Ley N. 7969, que el concesionario del servicio de transporte público en la modalidad taxi, para caso de su fallecimiento, puede designar libremente una persona </w:t>
      </w:r>
      <w:r w:rsidRPr="00FC408E">
        <w:rPr>
          <w:b/>
          <w:i/>
          <w:iCs/>
          <w:sz w:val="24"/>
          <w:szCs w:val="24"/>
          <w:lang w:val="es-ES" w:eastAsia="es-ES"/>
        </w:rPr>
        <w:t>"beneficiaria titular"</w:t>
      </w:r>
      <w:r>
        <w:rPr>
          <w:i/>
          <w:iCs/>
          <w:sz w:val="24"/>
          <w:szCs w:val="24"/>
          <w:lang w:val="es-ES" w:eastAsia="es-ES"/>
        </w:rPr>
        <w:t xml:space="preserve"> </w:t>
      </w:r>
      <w:r>
        <w:rPr>
          <w:sz w:val="24"/>
          <w:szCs w:val="24"/>
          <w:lang w:val="es-ES" w:eastAsia="es-ES"/>
        </w:rPr>
        <w:t xml:space="preserve">y una persona </w:t>
      </w:r>
      <w:r w:rsidRPr="00FC408E">
        <w:rPr>
          <w:b/>
          <w:i/>
          <w:iCs/>
          <w:sz w:val="24"/>
          <w:szCs w:val="24"/>
          <w:lang w:val="es-ES" w:eastAsia="es-ES"/>
        </w:rPr>
        <w:t>"beneficiaria suplente"</w:t>
      </w:r>
      <w:r>
        <w:rPr>
          <w:i/>
          <w:iCs/>
          <w:sz w:val="24"/>
          <w:szCs w:val="24"/>
          <w:lang w:val="es-ES" w:eastAsia="es-ES"/>
        </w:rPr>
        <w:t xml:space="preserve">, </w:t>
      </w:r>
      <w:r>
        <w:rPr>
          <w:sz w:val="24"/>
          <w:szCs w:val="24"/>
          <w:lang w:val="es-ES" w:eastAsia="es-ES"/>
        </w:rPr>
        <w:t>e incluirse en el Registro de Concesiones del Consejo de Transporte Público.</w:t>
      </w:r>
    </w:p>
    <w:p w:rsidR="002D5E27" w:rsidRDefault="002D5E27" w:rsidP="00AD0A29">
      <w:pPr>
        <w:kinsoku w:val="0"/>
        <w:overflowPunct w:val="0"/>
        <w:autoSpaceDE/>
        <w:autoSpaceDN/>
        <w:adjustRightInd/>
        <w:spacing w:before="326" w:line="314" w:lineRule="exact"/>
        <w:ind w:left="72" w:right="72"/>
        <w:jc w:val="both"/>
        <w:textAlignment w:val="baseline"/>
        <w:rPr>
          <w:i/>
          <w:iCs/>
          <w:sz w:val="24"/>
          <w:szCs w:val="24"/>
          <w:lang w:val="es-ES" w:eastAsia="es-ES"/>
        </w:rPr>
      </w:pPr>
      <w:r>
        <w:rPr>
          <w:spacing w:val="1"/>
          <w:sz w:val="24"/>
          <w:szCs w:val="24"/>
          <w:lang w:val="es-ES" w:eastAsia="es-ES"/>
        </w:rPr>
        <w:t xml:space="preserve">La ley establece que la persona </w:t>
      </w:r>
      <w:r w:rsidRPr="00FC408E">
        <w:rPr>
          <w:b/>
          <w:i/>
          <w:iCs/>
          <w:spacing w:val="1"/>
          <w:sz w:val="24"/>
          <w:szCs w:val="24"/>
          <w:lang w:val="es-ES" w:eastAsia="es-ES"/>
        </w:rPr>
        <w:t>"beneficiaria suplente"</w:t>
      </w:r>
      <w:r>
        <w:rPr>
          <w:i/>
          <w:iCs/>
          <w:spacing w:val="1"/>
          <w:sz w:val="24"/>
          <w:szCs w:val="24"/>
          <w:lang w:val="es-ES" w:eastAsia="es-ES"/>
        </w:rPr>
        <w:t xml:space="preserve"> </w:t>
      </w:r>
      <w:r>
        <w:rPr>
          <w:spacing w:val="1"/>
          <w:lang w:val="es-ES" w:eastAsia="es-ES"/>
        </w:rPr>
        <w:t xml:space="preserve">entraría </w:t>
      </w:r>
      <w:r>
        <w:rPr>
          <w:spacing w:val="1"/>
          <w:sz w:val="24"/>
          <w:szCs w:val="24"/>
          <w:lang w:val="es-ES" w:eastAsia="es-ES"/>
        </w:rPr>
        <w:t xml:space="preserve">como beneficiaria directa, si la persona titular, esta es la </w:t>
      </w:r>
      <w:r w:rsidRPr="00FC408E">
        <w:rPr>
          <w:b/>
          <w:i/>
          <w:iCs/>
          <w:spacing w:val="1"/>
          <w:sz w:val="24"/>
          <w:szCs w:val="24"/>
          <w:lang w:val="es-ES" w:eastAsia="es-ES"/>
        </w:rPr>
        <w:t>"beneficiaria t</w:t>
      </w:r>
      <w:bookmarkStart w:id="0" w:name="_GoBack"/>
      <w:bookmarkEnd w:id="0"/>
      <w:r w:rsidRPr="00FC408E">
        <w:rPr>
          <w:b/>
          <w:i/>
          <w:iCs/>
          <w:spacing w:val="1"/>
          <w:sz w:val="24"/>
          <w:szCs w:val="24"/>
          <w:lang w:val="es-ES" w:eastAsia="es-ES"/>
        </w:rPr>
        <w:t>itular"</w:t>
      </w:r>
      <w:r>
        <w:rPr>
          <w:i/>
          <w:iCs/>
          <w:spacing w:val="1"/>
          <w:sz w:val="24"/>
          <w:szCs w:val="24"/>
          <w:lang w:val="es-ES" w:eastAsia="es-ES"/>
        </w:rPr>
        <w:t xml:space="preserve"> </w:t>
      </w:r>
      <w:r>
        <w:rPr>
          <w:spacing w:val="1"/>
          <w:sz w:val="24"/>
          <w:szCs w:val="24"/>
          <w:lang w:val="es-ES" w:eastAsia="es-ES"/>
        </w:rPr>
        <w:t xml:space="preserve">fallece, esto es que la obtención del traspaso de la concesión en forma directa para la persona </w:t>
      </w:r>
      <w:r w:rsidRPr="00FC408E">
        <w:rPr>
          <w:b/>
          <w:i/>
          <w:iCs/>
          <w:spacing w:val="1"/>
          <w:sz w:val="24"/>
          <w:szCs w:val="24"/>
          <w:lang w:val="es-ES" w:eastAsia="es-ES"/>
        </w:rPr>
        <w:t>"beneficiaria suplente"</w:t>
      </w:r>
      <w:r>
        <w:rPr>
          <w:i/>
          <w:iCs/>
          <w:spacing w:val="1"/>
          <w:sz w:val="24"/>
          <w:szCs w:val="24"/>
          <w:lang w:val="es-ES" w:eastAsia="es-ES"/>
        </w:rPr>
        <w:t xml:space="preserve"> </w:t>
      </w:r>
      <w:r>
        <w:rPr>
          <w:spacing w:val="1"/>
          <w:sz w:val="24"/>
          <w:szCs w:val="24"/>
          <w:lang w:val="es-ES" w:eastAsia="es-ES"/>
        </w:rPr>
        <w:t xml:space="preserve">sólo está prevista en la ley, en el caso de que la persona la </w:t>
      </w:r>
      <w:r w:rsidRPr="00FC408E">
        <w:rPr>
          <w:b/>
          <w:i/>
          <w:iCs/>
          <w:spacing w:val="1"/>
          <w:sz w:val="24"/>
          <w:szCs w:val="24"/>
          <w:lang w:val="es-ES" w:eastAsia="es-ES"/>
        </w:rPr>
        <w:t>"beneficiaria titular"</w:t>
      </w:r>
      <w:r>
        <w:rPr>
          <w:i/>
          <w:iCs/>
          <w:spacing w:val="1"/>
          <w:sz w:val="24"/>
          <w:szCs w:val="24"/>
          <w:lang w:val="es-ES" w:eastAsia="es-ES"/>
        </w:rPr>
        <w:t xml:space="preserve"> </w:t>
      </w:r>
      <w:r>
        <w:rPr>
          <w:spacing w:val="1"/>
          <w:sz w:val="24"/>
          <w:szCs w:val="24"/>
          <w:lang w:val="es-ES" w:eastAsia="es-ES"/>
        </w:rPr>
        <w:t xml:space="preserve">haya fallecido. Lo cual tiene su razón de ser, pues el artículo 42 Bis adicionado por la Ley N. 9027 está prevista para el traspaso de beneficio de la concesión en el servicio público de taxi justamente ante la situación de fallecimiento del concesionario, condición que se traslada también a la persona </w:t>
      </w:r>
      <w:r w:rsidRPr="00FC408E">
        <w:rPr>
          <w:b/>
          <w:i/>
          <w:iCs/>
          <w:spacing w:val="1"/>
          <w:sz w:val="24"/>
          <w:szCs w:val="24"/>
          <w:lang w:val="es-ES" w:eastAsia="es-ES"/>
        </w:rPr>
        <w:t>"beneficiara titular"</w:t>
      </w:r>
      <w:r>
        <w:rPr>
          <w:i/>
          <w:iCs/>
          <w:spacing w:val="1"/>
          <w:sz w:val="24"/>
          <w:szCs w:val="24"/>
          <w:lang w:val="es-ES" w:eastAsia="es-ES"/>
        </w:rPr>
        <w:t xml:space="preserve">, </w:t>
      </w:r>
      <w:r>
        <w:rPr>
          <w:spacing w:val="1"/>
          <w:sz w:val="24"/>
          <w:szCs w:val="24"/>
          <w:lang w:val="es-ES" w:eastAsia="es-ES"/>
        </w:rPr>
        <w:t xml:space="preserve">sin necesidad de acudir a la realización de proceso sucesorio </w:t>
      </w:r>
      <w:proofErr w:type="spellStart"/>
      <w:r>
        <w:rPr>
          <w:spacing w:val="1"/>
          <w:sz w:val="24"/>
          <w:szCs w:val="24"/>
          <w:lang w:val="es-ES" w:eastAsia="es-ES"/>
        </w:rPr>
        <w:t>alguno.</w:t>
      </w:r>
      <w:r>
        <w:rPr>
          <w:sz w:val="24"/>
          <w:szCs w:val="24"/>
          <w:lang w:val="es-ES" w:eastAsia="es-ES"/>
        </w:rPr>
        <w:t>Ahora</w:t>
      </w:r>
      <w:proofErr w:type="spellEnd"/>
      <w:r>
        <w:rPr>
          <w:sz w:val="24"/>
          <w:szCs w:val="24"/>
          <w:lang w:val="es-ES" w:eastAsia="es-ES"/>
        </w:rPr>
        <w:t xml:space="preserve"> bien, la elección de quien es el beneficiario titular y quien es el beneficiario suplente, es competencia libre y exclusiva del propio concesionario, sin que el Consejo de Transporte Público, ni los beneficiarios puedan decidir tal situación, y es así pues la propia ley le establece al concesionario el ámbito dentro del cual puede elegir sus beneficiarios, a saber: </w:t>
      </w:r>
      <w:r>
        <w:rPr>
          <w:i/>
          <w:iCs/>
          <w:sz w:val="24"/>
          <w:szCs w:val="24"/>
          <w:lang w:val="es-ES" w:eastAsia="es-ES"/>
        </w:rPr>
        <w:t>«abuelos o abuelas, padre o madre, hijos o hijas, hermanos o hermanas, sobrinos o sobrinas, el consorte o la consorte, o el conviviente o la conviviente en unión de hecho».</w:t>
      </w:r>
    </w:p>
    <w:p w:rsidR="002D5E27" w:rsidRDefault="002D5E27">
      <w:pPr>
        <w:kinsoku w:val="0"/>
        <w:overflowPunct w:val="0"/>
        <w:autoSpaceDE/>
        <w:autoSpaceDN/>
        <w:adjustRightInd/>
        <w:spacing w:before="331" w:line="315" w:lineRule="exact"/>
        <w:ind w:left="72" w:right="288"/>
        <w:jc w:val="both"/>
        <w:textAlignment w:val="baseline"/>
        <w:rPr>
          <w:sz w:val="24"/>
          <w:szCs w:val="24"/>
          <w:lang w:val="es-ES" w:eastAsia="es-ES"/>
        </w:rPr>
      </w:pPr>
      <w:r>
        <w:rPr>
          <w:sz w:val="24"/>
          <w:szCs w:val="24"/>
          <w:lang w:val="es-ES" w:eastAsia="es-ES"/>
        </w:rPr>
        <w:t xml:space="preserve">Si el concesionario a partir de la vigencia de la reforma a la ley, no registró beneficiarios de la concesión ante el Consejo de Transporte Público, como el caso que nos ocupa, por disposición de ley, debe denegar lo solicitado en cumplimiento con lo dispuesto por el Artículo 42 Bis de la Ley N° 7969, en relación con el artículo 11 de la Ley General de la Administración Pública, y en razón a ello, lo que procede es declarar sin lugar el Recurso de Apelación en Subsidio y confirmar la regularidad del acto administrativo contenido en el </w:t>
      </w:r>
      <w:r>
        <w:rPr>
          <w:b/>
          <w:bCs/>
          <w:sz w:val="24"/>
          <w:szCs w:val="24"/>
          <w:lang w:val="es-ES" w:eastAsia="es-ES"/>
        </w:rPr>
        <w:t xml:space="preserve">Artículo 7.10 de la Sesión Ordinaria 16-2016 del 31 de marzo del 2016, </w:t>
      </w:r>
      <w:r>
        <w:rPr>
          <w:sz w:val="24"/>
          <w:szCs w:val="24"/>
          <w:lang w:val="es-ES" w:eastAsia="es-ES"/>
        </w:rPr>
        <w:t>adoptado por la Junta Directiva del Consejo de Transporte Público.</w:t>
      </w:r>
    </w:p>
    <w:p w:rsidR="002D5E27" w:rsidRDefault="002D5E27">
      <w:pPr>
        <w:kinsoku w:val="0"/>
        <w:overflowPunct w:val="0"/>
        <w:autoSpaceDE/>
        <w:autoSpaceDN/>
        <w:adjustRightInd/>
        <w:spacing w:before="649" w:line="262" w:lineRule="exact"/>
        <w:ind w:left="72"/>
        <w:jc w:val="center"/>
        <w:textAlignment w:val="baseline"/>
        <w:rPr>
          <w:b/>
          <w:bCs/>
          <w:spacing w:val="-1"/>
          <w:sz w:val="24"/>
          <w:szCs w:val="24"/>
          <w:lang w:val="es-ES" w:eastAsia="es-ES"/>
        </w:rPr>
      </w:pPr>
      <w:r>
        <w:rPr>
          <w:b/>
          <w:bCs/>
          <w:spacing w:val="-1"/>
          <w:sz w:val="24"/>
          <w:szCs w:val="24"/>
          <w:lang w:val="es-ES" w:eastAsia="es-ES"/>
        </w:rPr>
        <w:t>POR TANTO</w:t>
      </w:r>
    </w:p>
    <w:p w:rsidR="002D5E27" w:rsidRDefault="002D5E27">
      <w:pPr>
        <w:numPr>
          <w:ilvl w:val="0"/>
          <w:numId w:val="10"/>
        </w:numPr>
        <w:kinsoku w:val="0"/>
        <w:overflowPunct w:val="0"/>
        <w:autoSpaceDE/>
        <w:autoSpaceDN/>
        <w:adjustRightInd/>
        <w:spacing w:before="646" w:line="315" w:lineRule="exact"/>
        <w:ind w:right="288"/>
        <w:jc w:val="both"/>
        <w:textAlignment w:val="baseline"/>
        <w:rPr>
          <w:spacing w:val="-4"/>
          <w:sz w:val="24"/>
          <w:szCs w:val="24"/>
          <w:lang w:val="es-ES" w:eastAsia="es-ES"/>
        </w:rPr>
      </w:pPr>
      <w:r>
        <w:rPr>
          <w:spacing w:val="-4"/>
          <w:sz w:val="24"/>
          <w:szCs w:val="24"/>
          <w:lang w:val="es-ES" w:eastAsia="es-ES"/>
        </w:rPr>
        <w:t xml:space="preserve">Se declara </w:t>
      </w:r>
      <w:r>
        <w:rPr>
          <w:b/>
          <w:bCs/>
          <w:spacing w:val="-4"/>
          <w:sz w:val="24"/>
          <w:szCs w:val="24"/>
          <w:lang w:val="es-ES" w:eastAsia="es-ES"/>
        </w:rPr>
        <w:t xml:space="preserve">SIN LUGAR </w:t>
      </w:r>
      <w:r>
        <w:rPr>
          <w:spacing w:val="-4"/>
          <w:sz w:val="24"/>
          <w:szCs w:val="24"/>
          <w:lang w:val="es-ES" w:eastAsia="es-ES"/>
        </w:rPr>
        <w:t xml:space="preserve">el </w:t>
      </w:r>
      <w:r>
        <w:rPr>
          <w:b/>
          <w:bCs/>
          <w:spacing w:val="-4"/>
          <w:sz w:val="24"/>
          <w:szCs w:val="24"/>
          <w:lang w:val="es-ES" w:eastAsia="es-ES"/>
        </w:rPr>
        <w:t xml:space="preserve">RECURSO DE APELACIÓN EN SUBSIDIO, </w:t>
      </w:r>
      <w:r>
        <w:rPr>
          <w:spacing w:val="-4"/>
          <w:sz w:val="24"/>
          <w:szCs w:val="24"/>
          <w:lang w:val="es-ES" w:eastAsia="es-ES"/>
        </w:rPr>
        <w:t xml:space="preserve">interpuesto por </w:t>
      </w:r>
      <w:proofErr w:type="spellStart"/>
      <w:r>
        <w:rPr>
          <w:b/>
          <w:bCs/>
          <w:spacing w:val="-4"/>
          <w:sz w:val="24"/>
          <w:szCs w:val="24"/>
          <w:lang w:val="es-ES" w:eastAsia="es-ES"/>
        </w:rPr>
        <w:t>A</w:t>
      </w:r>
      <w:r w:rsidR="00FC408E">
        <w:rPr>
          <w:b/>
          <w:bCs/>
          <w:spacing w:val="-4"/>
          <w:sz w:val="24"/>
          <w:szCs w:val="24"/>
          <w:lang w:val="es-ES" w:eastAsia="es-ES"/>
        </w:rPr>
        <w:t>.G.B</w:t>
      </w:r>
      <w:proofErr w:type="spellEnd"/>
      <w:r w:rsidR="00FC408E">
        <w:rPr>
          <w:b/>
          <w:bCs/>
          <w:spacing w:val="-4"/>
          <w:sz w:val="24"/>
          <w:szCs w:val="24"/>
          <w:lang w:val="es-ES" w:eastAsia="es-ES"/>
        </w:rPr>
        <w:t>.</w:t>
      </w:r>
      <w:r>
        <w:rPr>
          <w:b/>
          <w:bCs/>
          <w:spacing w:val="-4"/>
          <w:sz w:val="24"/>
          <w:szCs w:val="24"/>
          <w:lang w:val="es-ES" w:eastAsia="es-ES"/>
        </w:rPr>
        <w:t xml:space="preserve">, </w:t>
      </w:r>
      <w:r>
        <w:rPr>
          <w:spacing w:val="-4"/>
          <w:sz w:val="24"/>
          <w:szCs w:val="24"/>
          <w:lang w:val="es-ES" w:eastAsia="es-ES"/>
        </w:rPr>
        <w:t xml:space="preserve">cédula de identidad número </w:t>
      </w:r>
      <w:r w:rsidR="00FC408E">
        <w:rPr>
          <w:spacing w:val="-4"/>
          <w:sz w:val="24"/>
          <w:szCs w:val="24"/>
          <w:lang w:val="es-ES" w:eastAsia="es-ES"/>
        </w:rPr>
        <w:t>…</w:t>
      </w:r>
      <w:r>
        <w:rPr>
          <w:spacing w:val="-4"/>
          <w:sz w:val="24"/>
          <w:szCs w:val="24"/>
          <w:lang w:val="es-ES" w:eastAsia="es-ES"/>
        </w:rPr>
        <w:t xml:space="preserve">, en contra del </w:t>
      </w:r>
      <w:r>
        <w:rPr>
          <w:b/>
          <w:bCs/>
          <w:spacing w:val="-4"/>
          <w:sz w:val="24"/>
          <w:szCs w:val="24"/>
          <w:lang w:val="es-ES" w:eastAsia="es-ES"/>
        </w:rPr>
        <w:t xml:space="preserve">Artículo 7.10 de la Sesión Ordinaria 16-2016 del 31 de marzo del 2016, </w:t>
      </w:r>
      <w:r>
        <w:rPr>
          <w:spacing w:val="-4"/>
          <w:sz w:val="24"/>
          <w:szCs w:val="24"/>
          <w:lang w:val="es-ES" w:eastAsia="es-ES"/>
        </w:rPr>
        <w:t>adoptado por la Junta Directiva del Consejo de Transporte Público.</w:t>
      </w:r>
    </w:p>
    <w:p w:rsidR="002D5E27" w:rsidRPr="00FC408E" w:rsidRDefault="002D5E27" w:rsidP="00FC408E">
      <w:pPr>
        <w:numPr>
          <w:ilvl w:val="0"/>
          <w:numId w:val="11"/>
        </w:numPr>
        <w:kinsoku w:val="0"/>
        <w:overflowPunct w:val="0"/>
        <w:autoSpaceDE/>
        <w:autoSpaceDN/>
        <w:adjustRightInd/>
        <w:spacing w:before="320" w:line="315" w:lineRule="exact"/>
        <w:ind w:right="288"/>
        <w:jc w:val="both"/>
        <w:textAlignment w:val="baseline"/>
        <w:rPr>
          <w:sz w:val="24"/>
          <w:szCs w:val="24"/>
          <w:lang w:val="es-ES" w:eastAsia="es-ES"/>
        </w:rPr>
      </w:pPr>
      <w:r>
        <w:rPr>
          <w:spacing w:val="-4"/>
          <w:sz w:val="24"/>
          <w:szCs w:val="24"/>
          <w:lang w:val="es-ES" w:eastAsia="es-ES"/>
        </w:rPr>
        <w:t xml:space="preserve">De conformidad con el artículo 22, inciso c), de la citada Ley 7969, la presente resolución no tiene ulterior recurso por lo que, </w:t>
      </w:r>
      <w:r>
        <w:rPr>
          <w:i/>
          <w:iCs/>
          <w:spacing w:val="-4"/>
          <w:sz w:val="24"/>
          <w:szCs w:val="24"/>
          <w:lang w:val="es-ES" w:eastAsia="es-ES"/>
        </w:rPr>
        <w:t xml:space="preserve">se tiene por agotada la vía administrativa. </w:t>
      </w:r>
      <w:r>
        <w:rPr>
          <w:b/>
          <w:bCs/>
          <w:spacing w:val="-4"/>
          <w:sz w:val="24"/>
          <w:szCs w:val="24"/>
          <w:lang w:val="es-ES" w:eastAsia="es-ES"/>
        </w:rPr>
        <w:t xml:space="preserve">NOTIFÍQUESE. </w:t>
      </w:r>
      <w:r w:rsidR="00FC408E">
        <w:rPr>
          <w:b/>
          <w:bCs/>
          <w:spacing w:val="-4"/>
          <w:sz w:val="24"/>
          <w:szCs w:val="24"/>
          <w:lang w:val="es-ES" w:eastAsia="es-ES"/>
        </w:rPr>
        <w:t>–</w:t>
      </w:r>
    </w:p>
    <w:p w:rsidR="00FC408E" w:rsidRDefault="00FC408E" w:rsidP="00FC408E">
      <w:pPr>
        <w:kinsoku w:val="0"/>
        <w:overflowPunct w:val="0"/>
        <w:autoSpaceDE/>
        <w:autoSpaceDN/>
        <w:adjustRightInd/>
        <w:spacing w:before="329" w:after="374" w:line="320" w:lineRule="exact"/>
        <w:ind w:left="72" w:right="72"/>
        <w:textAlignment w:val="baseline"/>
        <w:rPr>
          <w:rStyle w:val="CharacterStyle1"/>
          <w:i/>
          <w:iCs/>
          <w:spacing w:val="5"/>
          <w:sz w:val="26"/>
          <w:szCs w:val="26"/>
        </w:rPr>
      </w:pPr>
    </w:p>
    <w:p w:rsidR="00FC408E" w:rsidRPr="00CF40A0" w:rsidRDefault="00FC408E" w:rsidP="00FC408E">
      <w:pPr>
        <w:kinsoku w:val="0"/>
        <w:overflowPunct w:val="0"/>
        <w:autoSpaceDE/>
        <w:autoSpaceDN/>
        <w:adjustRightInd/>
        <w:spacing w:after="374" w:line="320" w:lineRule="exact"/>
        <w:ind w:left="74"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FC408E" w:rsidRDefault="00FC408E" w:rsidP="00FC408E">
      <w:pPr>
        <w:pStyle w:val="Style1"/>
        <w:kinsoku w:val="0"/>
        <w:overflowPunct w:val="0"/>
        <w:autoSpaceDE/>
        <w:autoSpaceDN/>
        <w:adjustRightInd/>
        <w:spacing w:after="301" w:line="288" w:lineRule="exact"/>
        <w:ind w:left="74"/>
        <w:jc w:val="center"/>
        <w:textAlignment w:val="baseline"/>
        <w:rPr>
          <w:rStyle w:val="CharacterStyle1"/>
          <w:b/>
          <w:i/>
          <w:iCs/>
          <w:spacing w:val="5"/>
          <w:sz w:val="26"/>
          <w:szCs w:val="26"/>
        </w:rPr>
      </w:pPr>
      <w:r>
        <w:rPr>
          <w:rStyle w:val="CharacterStyle1"/>
          <w:b/>
          <w:i/>
          <w:iCs/>
          <w:spacing w:val="5"/>
          <w:sz w:val="26"/>
          <w:szCs w:val="26"/>
        </w:rPr>
        <w:t>Presidente</w:t>
      </w:r>
    </w:p>
    <w:p w:rsidR="00FC408E" w:rsidRPr="00FC408E" w:rsidRDefault="00FC408E" w:rsidP="00FC408E">
      <w:pPr>
        <w:kinsoku w:val="0"/>
        <w:overflowPunct w:val="0"/>
        <w:autoSpaceDE/>
        <w:autoSpaceDN/>
        <w:adjustRightInd/>
        <w:spacing w:before="313" w:after="358" w:line="294" w:lineRule="exact"/>
        <w:ind w:left="72"/>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proofErr w:type="spellStart"/>
      <w:r>
        <w:rPr>
          <w:rStyle w:val="CharacterStyle1"/>
          <w:b/>
          <w:i/>
          <w:iCs/>
          <w:spacing w:val="5"/>
          <w:sz w:val="26"/>
          <w:szCs w:val="26"/>
        </w:rPr>
        <w:t>JUEZ</w:t>
      </w:r>
      <w:proofErr w:type="spellEnd"/>
      <w:r>
        <w:rPr>
          <w:rStyle w:val="CharacterStyle1"/>
          <w:b/>
          <w:i/>
          <w:iCs/>
          <w:spacing w:val="5"/>
          <w:sz w:val="26"/>
          <w:szCs w:val="26"/>
        </w:rPr>
        <w:t xml:space="preserve"> </w:t>
      </w:r>
    </w:p>
    <w:sectPr w:rsidR="00FC408E" w:rsidRPr="00FC408E" w:rsidSect="00FC408E">
      <w:pgSz w:w="12254" w:h="15802"/>
      <w:pgMar w:top="1260" w:right="1398" w:bottom="1560" w:left="16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BC5D"/>
    <w:multiLevelType w:val="singleLevel"/>
    <w:tmpl w:val="A9940B86"/>
    <w:lvl w:ilvl="0">
      <w:start w:val="1"/>
      <w:numFmt w:val="upperLetter"/>
      <w:lvlText w:val="%1."/>
      <w:lvlJc w:val="left"/>
      <w:pPr>
        <w:tabs>
          <w:tab w:val="num" w:pos="504"/>
        </w:tabs>
        <w:ind w:left="72"/>
      </w:pPr>
      <w:rPr>
        <w:rFonts w:cs="Times New Roman"/>
        <w:b/>
        <w:snapToGrid/>
        <w:spacing w:val="2"/>
        <w:sz w:val="22"/>
        <w:szCs w:val="22"/>
      </w:rPr>
    </w:lvl>
  </w:abstractNum>
  <w:abstractNum w:abstractNumId="1" w15:restartNumberingAfterBreak="0">
    <w:nsid w:val="06091B32"/>
    <w:multiLevelType w:val="singleLevel"/>
    <w:tmpl w:val="EE34E486"/>
    <w:lvl w:ilvl="0">
      <w:start w:val="2"/>
      <w:numFmt w:val="decimal"/>
      <w:lvlText w:val="%1."/>
      <w:lvlJc w:val="left"/>
      <w:pPr>
        <w:tabs>
          <w:tab w:val="num" w:pos="1296"/>
        </w:tabs>
        <w:ind w:left="1296" w:hanging="360"/>
      </w:pPr>
      <w:rPr>
        <w:rFonts w:cs="Times New Roman"/>
        <w:b w:val="0"/>
        <w:snapToGrid/>
        <w:sz w:val="20"/>
        <w:szCs w:val="20"/>
      </w:rPr>
    </w:lvl>
  </w:abstractNum>
  <w:abstractNum w:abstractNumId="2" w15:restartNumberingAfterBreak="0">
    <w:nsid w:val="065E39F7"/>
    <w:multiLevelType w:val="singleLevel"/>
    <w:tmpl w:val="B9905406"/>
    <w:lvl w:ilvl="0">
      <w:start w:val="1"/>
      <w:numFmt w:val="decimal"/>
      <w:lvlText w:val="%1-"/>
      <w:lvlJc w:val="left"/>
      <w:pPr>
        <w:tabs>
          <w:tab w:val="num" w:pos="936"/>
        </w:tabs>
        <w:ind w:left="936" w:hanging="360"/>
      </w:pPr>
      <w:rPr>
        <w:rFonts w:cs="Times New Roman"/>
        <w:b/>
        <w:snapToGrid/>
        <w:sz w:val="20"/>
        <w:szCs w:val="20"/>
      </w:rPr>
    </w:lvl>
  </w:abstractNum>
  <w:abstractNum w:abstractNumId="3" w15:restartNumberingAfterBreak="0">
    <w:nsid w:val="066A56C6"/>
    <w:multiLevelType w:val="singleLevel"/>
    <w:tmpl w:val="21EA8B8E"/>
    <w:lvl w:ilvl="0">
      <w:start w:val="1"/>
      <w:numFmt w:val="upperRoman"/>
      <w:lvlText w:val="%1.-"/>
      <w:lvlJc w:val="left"/>
      <w:pPr>
        <w:tabs>
          <w:tab w:val="num" w:pos="432"/>
        </w:tabs>
        <w:ind w:left="72"/>
      </w:pPr>
      <w:rPr>
        <w:rFonts w:cs="Times New Roman"/>
        <w:b/>
        <w:snapToGrid/>
        <w:spacing w:val="-4"/>
        <w:sz w:val="24"/>
        <w:szCs w:val="24"/>
      </w:rPr>
    </w:lvl>
  </w:abstractNum>
  <w:abstractNum w:abstractNumId="4" w15:restartNumberingAfterBreak="0">
    <w:nsid w:val="06A7534D"/>
    <w:multiLevelType w:val="singleLevel"/>
    <w:tmpl w:val="3414C5DB"/>
    <w:lvl w:ilvl="0">
      <w:start w:val="1"/>
      <w:numFmt w:val="decimal"/>
      <w:lvlText w:val="%1."/>
      <w:lvlJc w:val="left"/>
      <w:pPr>
        <w:tabs>
          <w:tab w:val="num" w:pos="792"/>
        </w:tabs>
        <w:ind w:left="72"/>
      </w:pPr>
      <w:rPr>
        <w:rFonts w:cs="Times New Roman"/>
        <w:b/>
        <w:bCs/>
        <w:snapToGrid/>
        <w:sz w:val="23"/>
        <w:szCs w:val="23"/>
      </w:rPr>
    </w:lvl>
  </w:abstractNum>
  <w:abstractNum w:abstractNumId="5" w15:restartNumberingAfterBreak="0">
    <w:nsid w:val="079F37D9"/>
    <w:multiLevelType w:val="singleLevel"/>
    <w:tmpl w:val="6744AADE"/>
    <w:lvl w:ilvl="0">
      <w:start w:val="1"/>
      <w:numFmt w:val="lowerLetter"/>
      <w:lvlText w:val="%1)"/>
      <w:lvlJc w:val="left"/>
      <w:pPr>
        <w:tabs>
          <w:tab w:val="num" w:pos="1152"/>
        </w:tabs>
        <w:ind w:left="936"/>
      </w:pPr>
      <w:rPr>
        <w:rFonts w:cs="Times New Roman"/>
        <w:snapToGrid/>
        <w:sz w:val="20"/>
        <w:szCs w:val="20"/>
      </w:rPr>
    </w:lvl>
  </w:abstractNum>
  <w:abstractNum w:abstractNumId="6" w15:restartNumberingAfterBreak="0">
    <w:nsid w:val="07C3CE57"/>
    <w:multiLevelType w:val="singleLevel"/>
    <w:tmpl w:val="5DB3556C"/>
    <w:lvl w:ilvl="0">
      <w:start w:val="1"/>
      <w:numFmt w:val="decimal"/>
      <w:lvlText w:val="%1."/>
      <w:lvlJc w:val="left"/>
      <w:pPr>
        <w:tabs>
          <w:tab w:val="num" w:pos="1080"/>
        </w:tabs>
        <w:ind w:left="936"/>
      </w:pPr>
      <w:rPr>
        <w:rFonts w:cs="Times New Roman"/>
        <w:snapToGrid/>
        <w:sz w:val="20"/>
        <w:szCs w:val="20"/>
      </w:rPr>
    </w:lvl>
  </w:abstractNum>
  <w:num w:numId="1">
    <w:abstractNumId w:val="6"/>
  </w:num>
  <w:num w:numId="2">
    <w:abstractNumId w:val="2"/>
  </w:num>
  <w:num w:numId="3">
    <w:abstractNumId w:val="2"/>
    <w:lvlOverride w:ilvl="0">
      <w:lvl w:ilvl="0">
        <w:numFmt w:val="decimal"/>
        <w:lvlText w:val="%1-"/>
        <w:lvlJc w:val="left"/>
        <w:pPr>
          <w:tabs>
            <w:tab w:val="num" w:pos="936"/>
          </w:tabs>
          <w:ind w:left="936" w:hanging="360"/>
        </w:pPr>
        <w:rPr>
          <w:rFonts w:cs="Times New Roman"/>
          <w:b/>
          <w:snapToGrid/>
          <w:sz w:val="20"/>
          <w:szCs w:val="20"/>
        </w:rPr>
      </w:lvl>
    </w:lvlOverride>
  </w:num>
  <w:num w:numId="4">
    <w:abstractNumId w:val="1"/>
  </w:num>
  <w:num w:numId="5">
    <w:abstractNumId w:val="1"/>
    <w:lvlOverride w:ilvl="0">
      <w:lvl w:ilvl="0">
        <w:numFmt w:val="decimal"/>
        <w:lvlText w:val="%1."/>
        <w:lvlJc w:val="left"/>
        <w:pPr>
          <w:tabs>
            <w:tab w:val="num" w:pos="1296"/>
          </w:tabs>
          <w:ind w:left="1296" w:hanging="360"/>
        </w:pPr>
        <w:rPr>
          <w:rFonts w:cs="Times New Roman"/>
          <w:snapToGrid/>
          <w:sz w:val="20"/>
          <w:szCs w:val="20"/>
        </w:rPr>
      </w:lvl>
    </w:lvlOverride>
  </w:num>
  <w:num w:numId="6">
    <w:abstractNumId w:val="4"/>
  </w:num>
  <w:num w:numId="7">
    <w:abstractNumId w:val="0"/>
  </w:num>
  <w:num w:numId="8">
    <w:abstractNumId w:val="5"/>
  </w:num>
  <w:num w:numId="9">
    <w:abstractNumId w:val="5"/>
    <w:lvlOverride w:ilvl="0">
      <w:lvl w:ilvl="0">
        <w:numFmt w:val="lowerLetter"/>
        <w:lvlText w:val="%1)"/>
        <w:lvlJc w:val="left"/>
        <w:pPr>
          <w:tabs>
            <w:tab w:val="num" w:pos="1296"/>
          </w:tabs>
          <w:ind w:left="936"/>
        </w:pPr>
        <w:rPr>
          <w:rFonts w:cs="Times New Roman"/>
          <w:snapToGrid/>
          <w:sz w:val="20"/>
          <w:szCs w:val="20"/>
        </w:rPr>
      </w:lvl>
    </w:lvlOverride>
  </w:num>
  <w:num w:numId="10">
    <w:abstractNumId w:val="3"/>
  </w:num>
  <w:num w:numId="11">
    <w:abstractNumId w:val="3"/>
    <w:lvlOverride w:ilvl="0">
      <w:lvl w:ilvl="0">
        <w:numFmt w:val="upperRoman"/>
        <w:lvlText w:val="%1.-"/>
        <w:lvlJc w:val="left"/>
        <w:pPr>
          <w:tabs>
            <w:tab w:val="num" w:pos="432"/>
          </w:tabs>
          <w:ind w:left="72"/>
        </w:pPr>
        <w:rPr>
          <w:rFonts w:cs="Times New Roman"/>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5E"/>
    <w:rsid w:val="0001138C"/>
    <w:rsid w:val="0003715E"/>
    <w:rsid w:val="002D5E27"/>
    <w:rsid w:val="00352443"/>
    <w:rsid w:val="00AD0A29"/>
    <w:rsid w:val="00CA4EAF"/>
    <w:rsid w:val="00FC408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0A0B34"/>
  <w14:defaultImageDpi w14:val="0"/>
  <w15:docId w15:val="{2A3F6409-73C4-47CA-BCF6-6C1FA9EA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C408E"/>
    <w:rPr>
      <w:lang w:val="es-CR"/>
    </w:rPr>
  </w:style>
  <w:style w:type="character" w:customStyle="1" w:styleId="CharacterStyle1">
    <w:name w:val="Character Style 1"/>
    <w:uiPriority w:val="99"/>
    <w:rsid w:val="00FC40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C992E-7987-4C9A-A24D-D51485AA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2940</Words>
  <Characters>16175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4</cp:revision>
  <dcterms:created xsi:type="dcterms:W3CDTF">2017-01-17T17:37:00Z</dcterms:created>
  <dcterms:modified xsi:type="dcterms:W3CDTF">2017-02-28T17:38:00Z</dcterms:modified>
</cp:coreProperties>
</file>